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62A03" w14:textId="77777777" w:rsidR="008B06FA" w:rsidRPr="00040348" w:rsidRDefault="00D5744C" w:rsidP="003F1F1B">
      <w:pPr>
        <w:spacing w:line="240" w:lineRule="atLeast"/>
        <w:jc w:val="center"/>
        <w:rPr>
          <w:rFonts w:cstheme="minorHAnsi"/>
          <w:b/>
          <w:bCs/>
        </w:rPr>
      </w:pPr>
      <w:r w:rsidRPr="00040348">
        <w:rPr>
          <w:rFonts w:cstheme="minorHAnsi"/>
          <w:b/>
          <w:bCs/>
        </w:rPr>
        <w:tab/>
      </w:r>
    </w:p>
    <w:p w14:paraId="733FBCF5" w14:textId="66335A25" w:rsidR="003F1F1B" w:rsidRPr="00040348" w:rsidRDefault="003F1F1B" w:rsidP="003F1F1B">
      <w:pPr>
        <w:spacing w:line="240" w:lineRule="atLeast"/>
        <w:jc w:val="center"/>
        <w:rPr>
          <w:rFonts w:cstheme="minorHAnsi"/>
          <w:b/>
          <w:bCs/>
        </w:rPr>
      </w:pPr>
      <w:r w:rsidRPr="00040348">
        <w:rPr>
          <w:rFonts w:cstheme="minorHAnsi"/>
          <w:b/>
          <w:bCs/>
        </w:rPr>
        <w:t>ANNEX G</w:t>
      </w:r>
    </w:p>
    <w:p w14:paraId="6F41036E" w14:textId="0DA4D7AC" w:rsidR="003F1F1B" w:rsidRDefault="003F1F1B" w:rsidP="003F1F1B">
      <w:pPr>
        <w:spacing w:line="240" w:lineRule="atLeast"/>
        <w:jc w:val="center"/>
        <w:rPr>
          <w:rFonts w:cstheme="minorHAnsi"/>
          <w:b/>
          <w:bCs/>
        </w:rPr>
      </w:pPr>
      <w:r w:rsidRPr="00040348">
        <w:rPr>
          <w:rFonts w:cstheme="minorHAnsi"/>
          <w:b/>
          <w:bCs/>
        </w:rPr>
        <w:t>DATA PROTECTION</w:t>
      </w:r>
    </w:p>
    <w:p w14:paraId="33F2283C" w14:textId="6AA5658F" w:rsidR="00835DEB" w:rsidRPr="00040348" w:rsidRDefault="00835DEB" w:rsidP="002701F1">
      <w:pPr>
        <w:pStyle w:val="GDPRSectionHeader"/>
        <w:numPr>
          <w:ilvl w:val="0"/>
          <w:numId w:val="37"/>
        </w:numPr>
        <w:ind w:left="426" w:hanging="426"/>
        <w:rPr>
          <w:rFonts w:asciiTheme="minorHAnsi" w:hAnsiTheme="minorHAnsi" w:cstheme="minorHAnsi"/>
          <w:sz w:val="22"/>
          <w:szCs w:val="22"/>
        </w:rPr>
      </w:pPr>
      <w:r w:rsidRPr="00040348">
        <w:rPr>
          <w:rFonts w:asciiTheme="minorHAnsi" w:hAnsiTheme="minorHAnsi" w:cstheme="minorHAnsi"/>
          <w:sz w:val="22"/>
          <w:szCs w:val="22"/>
        </w:rPr>
        <w:t>SCOPE</w:t>
      </w:r>
    </w:p>
    <w:p w14:paraId="4DB5383A" w14:textId="77777777" w:rsidR="00C44232" w:rsidRPr="00040348" w:rsidRDefault="00835DEB" w:rsidP="00374A81">
      <w:pPr>
        <w:pStyle w:val="DataSchedule1"/>
        <w:numPr>
          <w:ilvl w:val="0"/>
          <w:numId w:val="0"/>
        </w:numPr>
        <w:spacing w:before="0" w:after="0"/>
        <w:ind w:left="426"/>
        <w:rPr>
          <w:rFonts w:asciiTheme="minorHAnsi" w:hAnsiTheme="minorHAnsi" w:cstheme="minorHAnsi"/>
          <w:sz w:val="22"/>
          <w:szCs w:val="22"/>
        </w:rPr>
      </w:pPr>
      <w:r w:rsidRPr="00040348">
        <w:rPr>
          <w:rFonts w:asciiTheme="minorHAnsi" w:hAnsiTheme="minorHAnsi" w:cstheme="minorHAnsi"/>
          <w:sz w:val="22"/>
          <w:szCs w:val="22"/>
        </w:rPr>
        <w:t xml:space="preserve">This </w:t>
      </w:r>
      <w:r w:rsidR="00C71EE0" w:rsidRPr="00040348">
        <w:rPr>
          <w:rFonts w:asciiTheme="minorHAnsi" w:hAnsiTheme="minorHAnsi" w:cstheme="minorHAnsi"/>
          <w:sz w:val="22"/>
          <w:szCs w:val="22"/>
        </w:rPr>
        <w:t>Annex</w:t>
      </w:r>
      <w:r w:rsidRPr="00040348">
        <w:rPr>
          <w:rFonts w:asciiTheme="minorHAnsi" w:hAnsiTheme="minorHAnsi" w:cstheme="minorHAnsi"/>
          <w:sz w:val="22"/>
          <w:szCs w:val="22"/>
        </w:rPr>
        <w:t xml:space="preserve"> applies to Personal Data </w:t>
      </w:r>
      <w:r w:rsidR="00E33189" w:rsidRPr="00040348">
        <w:rPr>
          <w:rFonts w:asciiTheme="minorHAnsi" w:hAnsiTheme="minorHAnsi" w:cstheme="minorHAnsi"/>
          <w:sz w:val="22"/>
          <w:szCs w:val="22"/>
        </w:rPr>
        <w:t>P</w:t>
      </w:r>
      <w:r w:rsidRPr="00040348">
        <w:rPr>
          <w:rFonts w:asciiTheme="minorHAnsi" w:hAnsiTheme="minorHAnsi" w:cstheme="minorHAnsi"/>
          <w:sz w:val="22"/>
          <w:szCs w:val="22"/>
        </w:rPr>
        <w:t>ro</w:t>
      </w:r>
      <w:r w:rsidR="00FF00AD" w:rsidRPr="00040348">
        <w:rPr>
          <w:rFonts w:asciiTheme="minorHAnsi" w:hAnsiTheme="minorHAnsi" w:cstheme="minorHAnsi"/>
          <w:sz w:val="22"/>
          <w:szCs w:val="22"/>
        </w:rPr>
        <w:t>cessed</w:t>
      </w:r>
      <w:r w:rsidRPr="00040348">
        <w:rPr>
          <w:rFonts w:asciiTheme="minorHAnsi" w:hAnsiTheme="minorHAnsi" w:cstheme="minorHAnsi"/>
          <w:sz w:val="22"/>
          <w:szCs w:val="22"/>
        </w:rPr>
        <w:t xml:space="preserve"> by </w:t>
      </w:r>
      <w:r w:rsidR="00000BDA" w:rsidRPr="00040348">
        <w:rPr>
          <w:rFonts w:asciiTheme="minorHAnsi" w:hAnsiTheme="minorHAnsi" w:cstheme="minorHAnsi"/>
          <w:sz w:val="22"/>
          <w:szCs w:val="22"/>
        </w:rPr>
        <w:t>each Part</w:t>
      </w:r>
      <w:r w:rsidR="00E33189" w:rsidRPr="00040348">
        <w:rPr>
          <w:rFonts w:asciiTheme="minorHAnsi" w:hAnsiTheme="minorHAnsi" w:cstheme="minorHAnsi"/>
          <w:sz w:val="22"/>
          <w:szCs w:val="22"/>
        </w:rPr>
        <w:t xml:space="preserve">y </w:t>
      </w:r>
      <w:r w:rsidR="00F53DB9" w:rsidRPr="00040348">
        <w:rPr>
          <w:rFonts w:asciiTheme="minorHAnsi" w:hAnsiTheme="minorHAnsi" w:cstheme="minorHAnsi"/>
          <w:sz w:val="22"/>
          <w:szCs w:val="22"/>
        </w:rPr>
        <w:t xml:space="preserve">under this Agreement </w:t>
      </w:r>
      <w:r w:rsidR="00E33189" w:rsidRPr="00040348">
        <w:rPr>
          <w:rFonts w:asciiTheme="minorHAnsi" w:hAnsiTheme="minorHAnsi" w:cstheme="minorHAnsi"/>
          <w:sz w:val="22"/>
          <w:szCs w:val="22"/>
        </w:rPr>
        <w:t>as</w:t>
      </w:r>
    </w:p>
    <w:p w14:paraId="5EC0F109" w14:textId="1120FE0D" w:rsidR="008B06FA" w:rsidRPr="00040348" w:rsidRDefault="00E33189" w:rsidP="003D6826">
      <w:pPr>
        <w:pStyle w:val="DataSchedule1"/>
        <w:numPr>
          <w:ilvl w:val="0"/>
          <w:numId w:val="0"/>
        </w:numPr>
        <w:spacing w:before="0" w:after="0"/>
        <w:ind w:left="360" w:firstLine="66"/>
        <w:rPr>
          <w:rFonts w:asciiTheme="minorHAnsi" w:hAnsiTheme="minorHAnsi" w:cstheme="minorHAnsi"/>
          <w:sz w:val="22"/>
          <w:szCs w:val="22"/>
        </w:rPr>
      </w:pPr>
      <w:r w:rsidRPr="00040348">
        <w:rPr>
          <w:rFonts w:asciiTheme="minorHAnsi" w:hAnsiTheme="minorHAnsi" w:cstheme="minorHAnsi"/>
          <w:sz w:val="22"/>
          <w:szCs w:val="22"/>
        </w:rPr>
        <w:t xml:space="preserve">Controller </w:t>
      </w:r>
      <w:r w:rsidR="003D6826" w:rsidRPr="00040348">
        <w:rPr>
          <w:rFonts w:asciiTheme="minorHAnsi" w:hAnsiTheme="minorHAnsi" w:cstheme="minorHAnsi"/>
          <w:sz w:val="22"/>
          <w:szCs w:val="22"/>
        </w:rPr>
        <w:t>f</w:t>
      </w:r>
      <w:r w:rsidR="00835DEB" w:rsidRPr="00040348">
        <w:rPr>
          <w:rFonts w:asciiTheme="minorHAnsi" w:hAnsiTheme="minorHAnsi" w:cstheme="minorHAnsi"/>
          <w:sz w:val="22"/>
          <w:szCs w:val="22"/>
        </w:rPr>
        <w:t>or the purposes of this Schedule, BT also means any BT Group Company</w:t>
      </w:r>
      <w:r w:rsidR="003D6826" w:rsidRPr="00040348">
        <w:rPr>
          <w:rFonts w:asciiTheme="minorHAnsi" w:hAnsiTheme="minorHAnsi" w:cstheme="minorHAnsi"/>
          <w:sz w:val="22"/>
          <w:szCs w:val="22"/>
        </w:rPr>
        <w:t>.</w:t>
      </w:r>
    </w:p>
    <w:p w14:paraId="34F5D8A6" w14:textId="77777777" w:rsidR="008B06FA" w:rsidRPr="00040348" w:rsidRDefault="008B06FA" w:rsidP="00C44232">
      <w:pPr>
        <w:pStyle w:val="DataSchedule1"/>
        <w:numPr>
          <w:ilvl w:val="0"/>
          <w:numId w:val="0"/>
        </w:numPr>
        <w:ind w:left="360" w:hanging="360"/>
        <w:rPr>
          <w:rFonts w:asciiTheme="minorHAnsi" w:hAnsiTheme="minorHAnsi" w:cstheme="minorHAnsi"/>
          <w:sz w:val="22"/>
          <w:szCs w:val="22"/>
        </w:rPr>
      </w:pPr>
    </w:p>
    <w:p w14:paraId="18A7C1E4" w14:textId="1DE994ED" w:rsidR="00835DEB" w:rsidRPr="00040348" w:rsidRDefault="00835DEB" w:rsidP="003D6826">
      <w:pPr>
        <w:pStyle w:val="DataSchedule1"/>
        <w:numPr>
          <w:ilvl w:val="0"/>
          <w:numId w:val="37"/>
        </w:numPr>
        <w:ind w:left="426" w:hanging="426"/>
        <w:rPr>
          <w:rFonts w:asciiTheme="minorHAnsi" w:hAnsiTheme="minorHAnsi" w:cstheme="minorHAnsi"/>
          <w:b/>
          <w:sz w:val="22"/>
          <w:szCs w:val="22"/>
        </w:rPr>
      </w:pPr>
      <w:r w:rsidRPr="00040348">
        <w:rPr>
          <w:rFonts w:asciiTheme="minorHAnsi" w:eastAsia="Times New Roman" w:hAnsiTheme="minorHAnsi" w:cstheme="minorHAnsi"/>
          <w:b/>
          <w:sz w:val="22"/>
          <w:szCs w:val="22"/>
          <w:lang w:eastAsia="en-GB"/>
        </w:rPr>
        <w:t>DEFINITIONS</w:t>
      </w:r>
    </w:p>
    <w:p w14:paraId="76C5FB00" w14:textId="77777777" w:rsidR="00835DEB" w:rsidRPr="00040348" w:rsidRDefault="00835DEB" w:rsidP="00374A81">
      <w:pPr>
        <w:pStyle w:val="DataSchedule1"/>
        <w:numPr>
          <w:ilvl w:val="0"/>
          <w:numId w:val="0"/>
        </w:numPr>
        <w:spacing w:before="0" w:after="0"/>
        <w:ind w:left="426"/>
        <w:rPr>
          <w:rFonts w:asciiTheme="minorHAnsi" w:hAnsiTheme="minorHAnsi" w:cstheme="minorHAnsi"/>
          <w:sz w:val="22"/>
          <w:szCs w:val="22"/>
        </w:rPr>
      </w:pPr>
      <w:r w:rsidRPr="00040348">
        <w:rPr>
          <w:rFonts w:asciiTheme="minorHAnsi" w:hAnsiTheme="minorHAnsi" w:cstheme="minorHAnsi"/>
          <w:sz w:val="22"/>
          <w:szCs w:val="22"/>
        </w:rPr>
        <w:t>In addition to any other defined terms, the following terms apply:</w:t>
      </w:r>
    </w:p>
    <w:p w14:paraId="263D3EC9" w14:textId="77777777" w:rsidR="00922E20" w:rsidRPr="00040348" w:rsidRDefault="00922E20" w:rsidP="00C44232">
      <w:pPr>
        <w:pStyle w:val="DataSchedule1"/>
        <w:numPr>
          <w:ilvl w:val="0"/>
          <w:numId w:val="0"/>
        </w:numPr>
        <w:spacing w:before="0" w:after="0"/>
        <w:ind w:left="360" w:hanging="360"/>
        <w:rPr>
          <w:rFonts w:asciiTheme="minorHAnsi" w:hAnsiTheme="minorHAnsi" w:cstheme="minorHAnsi"/>
          <w:sz w:val="22"/>
          <w:szCs w:val="22"/>
        </w:rPr>
      </w:pPr>
    </w:p>
    <w:p w14:paraId="65904172" w14:textId="30EA6B15" w:rsidR="00835DEB" w:rsidRPr="00040348" w:rsidRDefault="00C71EE0" w:rsidP="00374A81">
      <w:pPr>
        <w:pStyle w:val="DefinedTerms"/>
        <w:spacing w:before="0" w:after="0"/>
        <w:ind w:left="426"/>
        <w:rPr>
          <w:rFonts w:asciiTheme="minorHAnsi" w:hAnsiTheme="minorHAnsi" w:cstheme="minorHAnsi"/>
          <w:sz w:val="22"/>
          <w:szCs w:val="22"/>
        </w:rPr>
      </w:pPr>
      <w:r w:rsidRPr="00040348">
        <w:rPr>
          <w:rFonts w:asciiTheme="minorHAnsi" w:hAnsiTheme="minorHAnsi" w:cstheme="minorHAnsi"/>
          <w:b/>
          <w:bCs/>
          <w:sz w:val="22"/>
          <w:szCs w:val="22"/>
        </w:rPr>
        <w:t xml:space="preserve">“Binding Corporate </w:t>
      </w:r>
      <w:proofErr w:type="spellStart"/>
      <w:r w:rsidRPr="00040348">
        <w:rPr>
          <w:rFonts w:asciiTheme="minorHAnsi" w:hAnsiTheme="minorHAnsi" w:cstheme="minorHAnsi"/>
          <w:b/>
          <w:bCs/>
          <w:sz w:val="22"/>
          <w:szCs w:val="22"/>
        </w:rPr>
        <w:t>Rules</w:t>
      </w:r>
      <w:proofErr w:type="gramStart"/>
      <w:r w:rsidRPr="00040348">
        <w:rPr>
          <w:rFonts w:asciiTheme="minorHAnsi" w:hAnsiTheme="minorHAnsi" w:cstheme="minorHAnsi"/>
          <w:b/>
          <w:bCs/>
          <w:sz w:val="22"/>
          <w:szCs w:val="22"/>
        </w:rPr>
        <w:t>”,</w:t>
      </w:r>
      <w:r w:rsidR="00835DEB" w:rsidRPr="00040348">
        <w:rPr>
          <w:rFonts w:asciiTheme="minorHAnsi" w:hAnsiTheme="minorHAnsi" w:cstheme="minorHAnsi"/>
          <w:b/>
          <w:bCs/>
          <w:sz w:val="22"/>
          <w:szCs w:val="22"/>
        </w:rPr>
        <w:t>“</w:t>
      </w:r>
      <w:proofErr w:type="gramEnd"/>
      <w:r w:rsidR="00835DEB" w:rsidRPr="00040348">
        <w:rPr>
          <w:rFonts w:asciiTheme="minorHAnsi" w:hAnsiTheme="minorHAnsi" w:cstheme="minorHAnsi"/>
          <w:b/>
          <w:sz w:val="22"/>
          <w:szCs w:val="22"/>
        </w:rPr>
        <w:t>Controller</w:t>
      </w:r>
      <w:proofErr w:type="spellEnd"/>
      <w:r w:rsidR="00835DEB" w:rsidRPr="00040348">
        <w:rPr>
          <w:rFonts w:asciiTheme="minorHAnsi" w:hAnsiTheme="minorHAnsi" w:cstheme="minorHAnsi"/>
          <w:sz w:val="22"/>
          <w:szCs w:val="22"/>
        </w:rPr>
        <w:t>”, “</w:t>
      </w:r>
      <w:r w:rsidR="00835DEB" w:rsidRPr="00040348">
        <w:rPr>
          <w:rFonts w:asciiTheme="minorHAnsi" w:hAnsiTheme="minorHAnsi" w:cstheme="minorHAnsi"/>
          <w:b/>
          <w:sz w:val="22"/>
          <w:szCs w:val="22"/>
        </w:rPr>
        <w:t>Data Subject</w:t>
      </w:r>
      <w:r w:rsidR="00835DEB" w:rsidRPr="00040348">
        <w:rPr>
          <w:rFonts w:asciiTheme="minorHAnsi" w:hAnsiTheme="minorHAnsi" w:cstheme="minorHAnsi"/>
          <w:sz w:val="22"/>
          <w:szCs w:val="22"/>
        </w:rPr>
        <w:t>”, “</w:t>
      </w:r>
      <w:r w:rsidR="00835DEB" w:rsidRPr="00040348">
        <w:rPr>
          <w:rFonts w:asciiTheme="minorHAnsi" w:hAnsiTheme="minorHAnsi" w:cstheme="minorHAnsi"/>
          <w:b/>
          <w:sz w:val="22"/>
          <w:szCs w:val="22"/>
        </w:rPr>
        <w:t>Personal Data</w:t>
      </w:r>
      <w:r w:rsidR="00835DEB" w:rsidRPr="00040348">
        <w:rPr>
          <w:rFonts w:asciiTheme="minorHAnsi" w:hAnsiTheme="minorHAnsi" w:cstheme="minorHAnsi"/>
          <w:sz w:val="22"/>
          <w:szCs w:val="22"/>
        </w:rPr>
        <w:t>”, “</w:t>
      </w:r>
      <w:r w:rsidR="00835DEB" w:rsidRPr="00040348">
        <w:rPr>
          <w:rFonts w:asciiTheme="minorHAnsi" w:hAnsiTheme="minorHAnsi" w:cstheme="minorHAnsi"/>
          <w:b/>
          <w:sz w:val="22"/>
          <w:szCs w:val="22"/>
        </w:rPr>
        <w:t>Personal Data Breach</w:t>
      </w:r>
      <w:r w:rsidR="00835DEB" w:rsidRPr="00040348">
        <w:rPr>
          <w:rFonts w:asciiTheme="minorHAnsi" w:hAnsiTheme="minorHAnsi" w:cstheme="minorHAnsi"/>
          <w:sz w:val="22"/>
          <w:szCs w:val="22"/>
        </w:rPr>
        <w:t>”, “</w:t>
      </w:r>
      <w:r w:rsidR="00835DEB" w:rsidRPr="00040348">
        <w:rPr>
          <w:rFonts w:asciiTheme="minorHAnsi" w:hAnsiTheme="minorHAnsi" w:cstheme="minorHAnsi"/>
          <w:b/>
          <w:sz w:val="22"/>
          <w:szCs w:val="22"/>
        </w:rPr>
        <w:t>Process/Processed/Processing</w:t>
      </w:r>
      <w:r w:rsidR="00835DEB" w:rsidRPr="00040348">
        <w:rPr>
          <w:rFonts w:asciiTheme="minorHAnsi" w:hAnsiTheme="minorHAnsi" w:cstheme="minorHAnsi"/>
          <w:sz w:val="22"/>
          <w:szCs w:val="22"/>
        </w:rPr>
        <w:t>”, “</w:t>
      </w:r>
      <w:r w:rsidR="00835DEB" w:rsidRPr="00040348">
        <w:rPr>
          <w:rFonts w:asciiTheme="minorHAnsi" w:hAnsiTheme="minorHAnsi" w:cstheme="minorHAnsi"/>
          <w:b/>
          <w:sz w:val="22"/>
          <w:szCs w:val="22"/>
        </w:rPr>
        <w:t>Processor</w:t>
      </w:r>
      <w:r w:rsidR="00835DEB" w:rsidRPr="00040348">
        <w:rPr>
          <w:rFonts w:asciiTheme="minorHAnsi" w:hAnsiTheme="minorHAnsi" w:cstheme="minorHAnsi"/>
          <w:sz w:val="22"/>
          <w:szCs w:val="22"/>
        </w:rPr>
        <w:t>” and “</w:t>
      </w:r>
      <w:r w:rsidR="00835DEB" w:rsidRPr="00040348">
        <w:rPr>
          <w:rFonts w:asciiTheme="minorHAnsi" w:hAnsiTheme="minorHAnsi" w:cstheme="minorHAnsi"/>
          <w:b/>
          <w:sz w:val="22"/>
          <w:szCs w:val="22"/>
        </w:rPr>
        <w:t>Recipient</w:t>
      </w:r>
      <w:r w:rsidR="00835DEB" w:rsidRPr="00040348">
        <w:rPr>
          <w:rFonts w:asciiTheme="minorHAnsi" w:hAnsiTheme="minorHAnsi" w:cstheme="minorHAnsi"/>
          <w:sz w:val="22"/>
          <w:szCs w:val="22"/>
        </w:rPr>
        <w:t xml:space="preserve">” will have the meanings ascribed to them in the GDPR; </w:t>
      </w:r>
    </w:p>
    <w:p w14:paraId="149A3CB9" w14:textId="77777777" w:rsidR="00CF21C1" w:rsidRPr="00040348" w:rsidRDefault="00CF21C1" w:rsidP="00A142A4">
      <w:pPr>
        <w:pStyle w:val="DefinedTerms"/>
        <w:spacing w:before="0" w:after="0"/>
        <w:ind w:hanging="360"/>
        <w:rPr>
          <w:rFonts w:asciiTheme="minorHAnsi" w:hAnsiTheme="minorHAnsi" w:cstheme="minorHAnsi"/>
          <w:sz w:val="22"/>
          <w:szCs w:val="22"/>
        </w:rPr>
      </w:pPr>
    </w:p>
    <w:p w14:paraId="6A2BA32E" w14:textId="0EBD078A" w:rsidR="00835DEB" w:rsidRPr="00040348" w:rsidRDefault="00835DEB" w:rsidP="00374A81">
      <w:pPr>
        <w:pStyle w:val="DefinedTerms"/>
        <w:spacing w:before="0" w:after="0"/>
        <w:ind w:left="426"/>
        <w:rPr>
          <w:rFonts w:asciiTheme="minorHAnsi" w:hAnsiTheme="minorHAnsi" w:cstheme="minorHAnsi"/>
          <w:sz w:val="22"/>
          <w:szCs w:val="22"/>
        </w:rPr>
      </w:pPr>
      <w:r w:rsidRPr="00040348">
        <w:rPr>
          <w:rFonts w:asciiTheme="minorHAnsi" w:hAnsiTheme="minorHAnsi" w:cstheme="minorHAnsi"/>
          <w:sz w:val="22"/>
          <w:szCs w:val="22"/>
        </w:rPr>
        <w:t>“</w:t>
      </w:r>
      <w:r w:rsidRPr="00040348">
        <w:rPr>
          <w:rFonts w:asciiTheme="minorHAnsi" w:hAnsiTheme="minorHAnsi" w:cstheme="minorHAnsi"/>
          <w:b/>
          <w:sz w:val="22"/>
          <w:szCs w:val="22"/>
        </w:rPr>
        <w:t>Data Protection Legislation</w:t>
      </w:r>
      <w:r w:rsidRPr="00040348">
        <w:rPr>
          <w:rFonts w:asciiTheme="minorHAnsi" w:hAnsiTheme="minorHAnsi" w:cstheme="minorHAnsi"/>
          <w:sz w:val="22"/>
          <w:szCs w:val="22"/>
        </w:rPr>
        <w:t xml:space="preserve">” means collectively: (i) the GDPR; (ii) national law implementing the </w:t>
      </w:r>
      <w:proofErr w:type="spellStart"/>
      <w:r w:rsidRPr="00040348">
        <w:rPr>
          <w:rFonts w:asciiTheme="minorHAnsi" w:hAnsiTheme="minorHAnsi" w:cstheme="minorHAnsi"/>
          <w:sz w:val="22"/>
          <w:szCs w:val="22"/>
        </w:rPr>
        <w:t>ePrivacy</w:t>
      </w:r>
      <w:proofErr w:type="spellEnd"/>
      <w:r w:rsidRPr="00040348">
        <w:rPr>
          <w:rFonts w:asciiTheme="minorHAnsi" w:hAnsiTheme="minorHAnsi" w:cstheme="minorHAnsi"/>
          <w:sz w:val="22"/>
          <w:szCs w:val="22"/>
        </w:rPr>
        <w:t xml:space="preserve"> Directive; (iii) any other applicable national privacy or data protection laws; (iv) any successor or replacement laws; and (v) any binding guidance or code of practice issued by a Supervisory </w:t>
      </w:r>
      <w:proofErr w:type="gramStart"/>
      <w:r w:rsidRPr="00040348">
        <w:rPr>
          <w:rFonts w:asciiTheme="minorHAnsi" w:hAnsiTheme="minorHAnsi" w:cstheme="minorHAnsi"/>
          <w:sz w:val="22"/>
          <w:szCs w:val="22"/>
        </w:rPr>
        <w:t>Authority;</w:t>
      </w:r>
      <w:proofErr w:type="gramEnd"/>
    </w:p>
    <w:p w14:paraId="4AAA8792" w14:textId="77777777" w:rsidR="00CF21C1" w:rsidRPr="00040348" w:rsidRDefault="00CF21C1" w:rsidP="00A142A4">
      <w:pPr>
        <w:pStyle w:val="DefinedTerms"/>
        <w:spacing w:before="0" w:after="0"/>
        <w:ind w:hanging="360"/>
        <w:rPr>
          <w:rFonts w:asciiTheme="minorHAnsi" w:hAnsiTheme="minorHAnsi" w:cstheme="minorHAnsi"/>
          <w:sz w:val="22"/>
          <w:szCs w:val="22"/>
        </w:rPr>
      </w:pPr>
    </w:p>
    <w:p w14:paraId="272003B7" w14:textId="0B1FC5E2" w:rsidR="00835DEB" w:rsidRPr="00040348" w:rsidRDefault="00835DEB" w:rsidP="00B50CF1">
      <w:pPr>
        <w:pStyle w:val="DefinedTerms"/>
        <w:spacing w:before="0" w:after="0"/>
        <w:ind w:left="426"/>
        <w:rPr>
          <w:rFonts w:asciiTheme="minorHAnsi" w:hAnsiTheme="minorHAnsi" w:cstheme="minorHAnsi"/>
          <w:sz w:val="22"/>
          <w:szCs w:val="22"/>
        </w:rPr>
      </w:pPr>
      <w:r w:rsidRPr="00040348">
        <w:rPr>
          <w:rFonts w:asciiTheme="minorHAnsi" w:hAnsiTheme="minorHAnsi" w:cstheme="minorHAnsi"/>
          <w:sz w:val="22"/>
          <w:szCs w:val="22"/>
        </w:rPr>
        <w:t>“</w:t>
      </w:r>
      <w:proofErr w:type="spellStart"/>
      <w:r w:rsidRPr="00040348">
        <w:rPr>
          <w:rFonts w:asciiTheme="minorHAnsi" w:hAnsiTheme="minorHAnsi" w:cstheme="minorHAnsi"/>
          <w:b/>
          <w:sz w:val="22"/>
          <w:szCs w:val="22"/>
        </w:rPr>
        <w:t>ePrivacy</w:t>
      </w:r>
      <w:proofErr w:type="spellEnd"/>
      <w:r w:rsidRPr="00040348">
        <w:rPr>
          <w:rFonts w:asciiTheme="minorHAnsi" w:hAnsiTheme="minorHAnsi" w:cstheme="minorHAnsi"/>
          <w:b/>
          <w:sz w:val="22"/>
          <w:szCs w:val="22"/>
        </w:rPr>
        <w:t xml:space="preserve"> Directive</w:t>
      </w:r>
      <w:r w:rsidRPr="00040348">
        <w:rPr>
          <w:rFonts w:asciiTheme="minorHAnsi" w:hAnsiTheme="minorHAnsi" w:cstheme="minorHAnsi"/>
          <w:sz w:val="22"/>
          <w:szCs w:val="22"/>
        </w:rPr>
        <w:t>” means the Directive on Privacy and Electronic Communications (2002/58/EC</w:t>
      </w:r>
      <w:proofErr w:type="gramStart"/>
      <w:r w:rsidRPr="00040348">
        <w:rPr>
          <w:rFonts w:asciiTheme="minorHAnsi" w:hAnsiTheme="minorHAnsi" w:cstheme="minorHAnsi"/>
          <w:sz w:val="22"/>
          <w:szCs w:val="22"/>
        </w:rPr>
        <w:t>);</w:t>
      </w:r>
      <w:proofErr w:type="gramEnd"/>
    </w:p>
    <w:p w14:paraId="5CF71A69" w14:textId="77777777" w:rsidR="00CF21C1" w:rsidRPr="00040348" w:rsidRDefault="00CF21C1" w:rsidP="00A142A4">
      <w:pPr>
        <w:pStyle w:val="DefinedTerms"/>
        <w:spacing w:before="0" w:after="0"/>
        <w:ind w:hanging="360"/>
        <w:rPr>
          <w:rFonts w:asciiTheme="minorHAnsi" w:hAnsiTheme="minorHAnsi" w:cstheme="minorHAnsi"/>
          <w:sz w:val="22"/>
          <w:szCs w:val="22"/>
        </w:rPr>
      </w:pPr>
    </w:p>
    <w:p w14:paraId="123B3B74" w14:textId="04D6E100" w:rsidR="00835DEB" w:rsidRPr="00040348" w:rsidRDefault="00835DEB" w:rsidP="00B50CF1">
      <w:pPr>
        <w:pStyle w:val="DefinedTerms"/>
        <w:spacing w:before="0" w:after="0"/>
        <w:ind w:left="426"/>
        <w:rPr>
          <w:rFonts w:asciiTheme="minorHAnsi" w:hAnsiTheme="minorHAnsi" w:cstheme="minorHAnsi"/>
          <w:sz w:val="22"/>
          <w:szCs w:val="22"/>
        </w:rPr>
      </w:pPr>
      <w:r w:rsidRPr="00040348">
        <w:rPr>
          <w:rFonts w:asciiTheme="minorHAnsi" w:hAnsiTheme="minorHAnsi" w:cstheme="minorHAnsi"/>
          <w:sz w:val="22"/>
          <w:szCs w:val="22"/>
        </w:rPr>
        <w:t>“</w:t>
      </w:r>
      <w:r w:rsidRPr="00040348">
        <w:rPr>
          <w:rFonts w:asciiTheme="minorHAnsi" w:hAnsiTheme="minorHAnsi" w:cstheme="minorHAnsi"/>
          <w:b/>
          <w:bCs/>
          <w:sz w:val="22"/>
          <w:szCs w:val="22"/>
        </w:rPr>
        <w:t>EU</w:t>
      </w:r>
      <w:r w:rsidRPr="00040348">
        <w:rPr>
          <w:rFonts w:asciiTheme="minorHAnsi" w:hAnsiTheme="minorHAnsi" w:cstheme="minorHAnsi"/>
          <w:sz w:val="22"/>
          <w:szCs w:val="22"/>
        </w:rPr>
        <w:t xml:space="preserve">” means the European </w:t>
      </w:r>
      <w:proofErr w:type="gramStart"/>
      <w:r w:rsidRPr="00040348">
        <w:rPr>
          <w:rFonts w:asciiTheme="minorHAnsi" w:hAnsiTheme="minorHAnsi" w:cstheme="minorHAnsi"/>
          <w:sz w:val="22"/>
          <w:szCs w:val="22"/>
        </w:rPr>
        <w:t>Union;</w:t>
      </w:r>
      <w:proofErr w:type="gramEnd"/>
    </w:p>
    <w:p w14:paraId="42826264" w14:textId="77777777" w:rsidR="00CF21C1" w:rsidRPr="00040348" w:rsidRDefault="00CF21C1" w:rsidP="00A142A4">
      <w:pPr>
        <w:pStyle w:val="DefinedTerms"/>
        <w:spacing w:before="0" w:after="0"/>
        <w:ind w:hanging="360"/>
        <w:rPr>
          <w:rFonts w:asciiTheme="minorHAnsi" w:hAnsiTheme="minorHAnsi" w:cstheme="minorHAnsi"/>
          <w:sz w:val="22"/>
          <w:szCs w:val="22"/>
        </w:rPr>
      </w:pPr>
    </w:p>
    <w:p w14:paraId="05649EEC" w14:textId="1F05624F" w:rsidR="00835DEB" w:rsidRPr="00040348" w:rsidRDefault="00835DEB" w:rsidP="00B50CF1">
      <w:pPr>
        <w:pStyle w:val="DefinedTerms"/>
        <w:spacing w:before="0" w:after="0"/>
        <w:ind w:left="426"/>
        <w:rPr>
          <w:rFonts w:asciiTheme="minorHAnsi" w:hAnsiTheme="minorHAnsi" w:cstheme="minorHAnsi"/>
          <w:sz w:val="22"/>
          <w:szCs w:val="22"/>
        </w:rPr>
      </w:pPr>
      <w:r w:rsidRPr="00040348">
        <w:rPr>
          <w:rFonts w:asciiTheme="minorHAnsi" w:hAnsiTheme="minorHAnsi" w:cstheme="minorHAnsi"/>
          <w:sz w:val="22"/>
          <w:szCs w:val="22"/>
        </w:rPr>
        <w:t>“</w:t>
      </w:r>
      <w:r w:rsidRPr="00040348">
        <w:rPr>
          <w:rFonts w:asciiTheme="minorHAnsi" w:hAnsiTheme="minorHAnsi" w:cstheme="minorHAnsi"/>
          <w:b/>
          <w:sz w:val="22"/>
          <w:szCs w:val="22"/>
        </w:rPr>
        <w:t>GDPR</w:t>
      </w:r>
      <w:r w:rsidRPr="00040348">
        <w:rPr>
          <w:rFonts w:asciiTheme="minorHAnsi" w:hAnsiTheme="minorHAnsi" w:cstheme="minorHAnsi"/>
          <w:sz w:val="22"/>
          <w:szCs w:val="22"/>
        </w:rPr>
        <w:t>” means the EU General Data Protection Regulation (EU) 2016/679 (“</w:t>
      </w:r>
      <w:r w:rsidRPr="00040348">
        <w:rPr>
          <w:rFonts w:asciiTheme="minorHAnsi" w:hAnsiTheme="minorHAnsi" w:cstheme="minorHAnsi"/>
          <w:b/>
          <w:bCs/>
          <w:sz w:val="22"/>
          <w:szCs w:val="22"/>
        </w:rPr>
        <w:t>EU GDPR</w:t>
      </w:r>
      <w:r w:rsidRPr="00040348">
        <w:rPr>
          <w:rFonts w:asciiTheme="minorHAnsi" w:hAnsiTheme="minorHAnsi" w:cstheme="minorHAnsi"/>
          <w:sz w:val="22"/>
          <w:szCs w:val="22"/>
        </w:rPr>
        <w:t xml:space="preserve">”), and any amendment or replacement to it (including any corresponding or equivalent national law or regulation which implements the GDPR) and the UK GDPR, as applicable to the </w:t>
      </w:r>
      <w:proofErr w:type="gramStart"/>
      <w:r w:rsidRPr="00040348">
        <w:rPr>
          <w:rFonts w:asciiTheme="minorHAnsi" w:hAnsiTheme="minorHAnsi" w:cstheme="minorHAnsi"/>
          <w:sz w:val="22"/>
          <w:szCs w:val="22"/>
        </w:rPr>
        <w:t>processing;</w:t>
      </w:r>
      <w:proofErr w:type="gramEnd"/>
    </w:p>
    <w:p w14:paraId="2C992B38" w14:textId="77777777" w:rsidR="00CF21C1" w:rsidRPr="00040348" w:rsidRDefault="00CF21C1" w:rsidP="00A142A4">
      <w:pPr>
        <w:pStyle w:val="DefinedTerms"/>
        <w:spacing w:before="0" w:after="0"/>
        <w:ind w:hanging="360"/>
        <w:rPr>
          <w:rFonts w:asciiTheme="minorHAnsi" w:hAnsiTheme="minorHAnsi" w:cstheme="minorHAnsi"/>
          <w:sz w:val="22"/>
          <w:szCs w:val="22"/>
        </w:rPr>
      </w:pPr>
    </w:p>
    <w:p w14:paraId="003165AE" w14:textId="0B1BD7DE" w:rsidR="00835DEB" w:rsidRPr="00040348" w:rsidRDefault="00835DEB" w:rsidP="00B50CF1">
      <w:pPr>
        <w:pStyle w:val="DefinedTerms"/>
        <w:spacing w:before="0" w:after="0"/>
        <w:ind w:left="426"/>
        <w:rPr>
          <w:rFonts w:asciiTheme="minorHAnsi" w:hAnsiTheme="minorHAnsi" w:cstheme="minorHAnsi"/>
          <w:sz w:val="22"/>
          <w:szCs w:val="22"/>
        </w:rPr>
      </w:pPr>
      <w:r w:rsidRPr="00040348">
        <w:rPr>
          <w:rFonts w:asciiTheme="minorHAnsi" w:hAnsiTheme="minorHAnsi" w:cstheme="minorHAnsi"/>
          <w:sz w:val="22"/>
          <w:szCs w:val="22"/>
        </w:rPr>
        <w:t>“</w:t>
      </w:r>
      <w:r w:rsidRPr="00040348">
        <w:rPr>
          <w:rFonts w:asciiTheme="minorHAnsi" w:hAnsiTheme="minorHAnsi" w:cstheme="minorHAnsi"/>
          <w:b/>
          <w:bCs/>
          <w:sz w:val="22"/>
          <w:szCs w:val="22"/>
        </w:rPr>
        <w:t>Independent Controller</w:t>
      </w:r>
      <w:r w:rsidRPr="00040348">
        <w:rPr>
          <w:rFonts w:asciiTheme="minorHAnsi" w:hAnsiTheme="minorHAnsi" w:cstheme="minorHAnsi"/>
          <w:sz w:val="22"/>
          <w:szCs w:val="22"/>
        </w:rPr>
        <w:t xml:space="preserve">” means where both parties act as controllers, but not as joint </w:t>
      </w:r>
      <w:proofErr w:type="gramStart"/>
      <w:r w:rsidRPr="00040348">
        <w:rPr>
          <w:rFonts w:asciiTheme="minorHAnsi" w:hAnsiTheme="minorHAnsi" w:cstheme="minorHAnsi"/>
          <w:sz w:val="22"/>
          <w:szCs w:val="22"/>
        </w:rPr>
        <w:t>controllers;</w:t>
      </w:r>
      <w:proofErr w:type="gramEnd"/>
    </w:p>
    <w:p w14:paraId="6A18071F" w14:textId="77777777" w:rsidR="00CF21C1" w:rsidRPr="00040348" w:rsidRDefault="00CF21C1" w:rsidP="00A142A4">
      <w:pPr>
        <w:pStyle w:val="DefinedTerms"/>
        <w:spacing w:before="0" w:after="0"/>
        <w:ind w:hanging="360"/>
        <w:rPr>
          <w:rFonts w:asciiTheme="minorHAnsi" w:hAnsiTheme="minorHAnsi" w:cstheme="minorHAnsi"/>
          <w:sz w:val="22"/>
          <w:szCs w:val="22"/>
        </w:rPr>
      </w:pPr>
    </w:p>
    <w:p w14:paraId="349B39DC" w14:textId="36D60FF2" w:rsidR="00835DEB" w:rsidRPr="00040348" w:rsidRDefault="00835DEB" w:rsidP="00B50CF1">
      <w:pPr>
        <w:pStyle w:val="DefinedTerms"/>
        <w:spacing w:before="0" w:after="0"/>
        <w:ind w:left="426"/>
        <w:rPr>
          <w:rFonts w:asciiTheme="minorHAnsi" w:hAnsiTheme="minorHAnsi" w:cstheme="minorHAnsi"/>
          <w:sz w:val="22"/>
          <w:szCs w:val="22"/>
        </w:rPr>
      </w:pPr>
      <w:r w:rsidRPr="00040348">
        <w:rPr>
          <w:rFonts w:asciiTheme="minorHAnsi" w:hAnsiTheme="minorHAnsi" w:cstheme="minorHAnsi"/>
          <w:sz w:val="22"/>
          <w:szCs w:val="22"/>
        </w:rPr>
        <w:t>“</w:t>
      </w:r>
      <w:r w:rsidRPr="00040348">
        <w:rPr>
          <w:rFonts w:asciiTheme="minorHAnsi" w:hAnsiTheme="minorHAnsi" w:cstheme="minorHAnsi"/>
          <w:b/>
          <w:bCs/>
          <w:sz w:val="22"/>
          <w:szCs w:val="22"/>
        </w:rPr>
        <w:t>Joint Controller</w:t>
      </w:r>
      <w:r w:rsidRPr="00040348">
        <w:rPr>
          <w:rFonts w:asciiTheme="minorHAnsi" w:hAnsiTheme="minorHAnsi" w:cstheme="minorHAnsi"/>
          <w:sz w:val="22"/>
          <w:szCs w:val="22"/>
        </w:rPr>
        <w:t xml:space="preserve">” shall have the meaning given in the </w:t>
      </w:r>
      <w:proofErr w:type="gramStart"/>
      <w:r w:rsidRPr="00040348">
        <w:rPr>
          <w:rFonts w:asciiTheme="minorHAnsi" w:hAnsiTheme="minorHAnsi" w:cstheme="minorHAnsi"/>
          <w:sz w:val="22"/>
          <w:szCs w:val="22"/>
        </w:rPr>
        <w:t>GDPR;</w:t>
      </w:r>
      <w:proofErr w:type="gramEnd"/>
    </w:p>
    <w:p w14:paraId="4D2E8F07" w14:textId="77777777" w:rsidR="00CF21C1" w:rsidRPr="00040348" w:rsidRDefault="00CF21C1" w:rsidP="00A142A4">
      <w:pPr>
        <w:pStyle w:val="DefinedTerms"/>
        <w:spacing w:before="0" w:after="0"/>
        <w:ind w:hanging="360"/>
        <w:rPr>
          <w:rFonts w:asciiTheme="minorHAnsi" w:hAnsiTheme="minorHAnsi" w:cstheme="minorHAnsi"/>
          <w:sz w:val="22"/>
          <w:szCs w:val="22"/>
        </w:rPr>
      </w:pPr>
    </w:p>
    <w:p w14:paraId="42077E95" w14:textId="108D0B9B" w:rsidR="00835DEB" w:rsidRPr="00040348" w:rsidRDefault="00835DEB" w:rsidP="00B50CF1">
      <w:pPr>
        <w:pStyle w:val="DefinedTerms"/>
        <w:tabs>
          <w:tab w:val="left" w:pos="426"/>
        </w:tabs>
        <w:spacing w:before="0" w:after="0"/>
        <w:ind w:hanging="141"/>
        <w:rPr>
          <w:rFonts w:asciiTheme="minorHAnsi" w:hAnsiTheme="minorHAnsi" w:cstheme="minorHAnsi"/>
          <w:sz w:val="22"/>
          <w:szCs w:val="22"/>
        </w:rPr>
      </w:pPr>
      <w:r w:rsidRPr="00040348">
        <w:rPr>
          <w:rFonts w:asciiTheme="minorHAnsi" w:hAnsiTheme="minorHAnsi" w:cstheme="minorHAnsi"/>
          <w:sz w:val="22"/>
          <w:szCs w:val="22"/>
        </w:rPr>
        <w:t>“</w:t>
      </w:r>
      <w:r w:rsidRPr="00040348">
        <w:rPr>
          <w:rFonts w:asciiTheme="minorHAnsi" w:hAnsiTheme="minorHAnsi" w:cstheme="minorHAnsi"/>
          <w:b/>
          <w:sz w:val="22"/>
          <w:szCs w:val="22"/>
        </w:rPr>
        <w:t>Notification Contact Details</w:t>
      </w:r>
      <w:r w:rsidRPr="00040348">
        <w:rPr>
          <w:rFonts w:asciiTheme="minorHAnsi" w:hAnsiTheme="minorHAnsi" w:cstheme="minorHAnsi"/>
          <w:sz w:val="22"/>
          <w:szCs w:val="22"/>
        </w:rPr>
        <w:t xml:space="preserve">” means the following phone numbers and email address: 0800 321999 or +44 1908 641100, and security@bt.com, or any other contact details provided by BT to the Operator from time to </w:t>
      </w:r>
      <w:proofErr w:type="gramStart"/>
      <w:r w:rsidRPr="00040348">
        <w:rPr>
          <w:rFonts w:asciiTheme="minorHAnsi" w:hAnsiTheme="minorHAnsi" w:cstheme="minorHAnsi"/>
          <w:sz w:val="22"/>
          <w:szCs w:val="22"/>
        </w:rPr>
        <w:t>time;</w:t>
      </w:r>
      <w:proofErr w:type="gramEnd"/>
    </w:p>
    <w:p w14:paraId="44370087" w14:textId="77777777" w:rsidR="00CF21C1" w:rsidRPr="00040348" w:rsidRDefault="00CF21C1" w:rsidP="00A142A4">
      <w:pPr>
        <w:pStyle w:val="DefinedTerms"/>
        <w:spacing w:before="0" w:after="0"/>
        <w:ind w:hanging="360"/>
        <w:rPr>
          <w:rFonts w:asciiTheme="minorHAnsi" w:hAnsiTheme="minorHAnsi" w:cstheme="minorHAnsi"/>
          <w:sz w:val="22"/>
          <w:szCs w:val="22"/>
        </w:rPr>
      </w:pPr>
    </w:p>
    <w:p w14:paraId="714A8B79" w14:textId="28193353" w:rsidR="00835DEB" w:rsidRPr="00040348" w:rsidRDefault="00835DEB" w:rsidP="00B50CF1">
      <w:pPr>
        <w:pStyle w:val="DefinedTerms"/>
        <w:spacing w:before="0" w:after="0"/>
        <w:ind w:left="426"/>
        <w:rPr>
          <w:rFonts w:asciiTheme="minorHAnsi" w:hAnsiTheme="minorHAnsi" w:cstheme="minorHAnsi"/>
          <w:sz w:val="22"/>
          <w:szCs w:val="22"/>
        </w:rPr>
      </w:pPr>
      <w:r w:rsidRPr="00040348">
        <w:rPr>
          <w:rFonts w:asciiTheme="minorHAnsi" w:hAnsiTheme="minorHAnsi" w:cstheme="minorHAnsi"/>
          <w:sz w:val="22"/>
          <w:szCs w:val="22"/>
        </w:rPr>
        <w:t>“</w:t>
      </w:r>
      <w:r w:rsidRPr="00040348">
        <w:rPr>
          <w:rFonts w:asciiTheme="minorHAnsi" w:hAnsiTheme="minorHAnsi" w:cstheme="minorHAnsi"/>
          <w:b/>
          <w:sz w:val="22"/>
          <w:szCs w:val="22"/>
        </w:rPr>
        <w:t>Processing Appendix</w:t>
      </w:r>
      <w:r w:rsidRPr="00040348">
        <w:rPr>
          <w:rFonts w:asciiTheme="minorHAnsi" w:hAnsiTheme="minorHAnsi" w:cstheme="minorHAnsi"/>
          <w:sz w:val="22"/>
          <w:szCs w:val="22"/>
        </w:rPr>
        <w:t>” means each appendix containing the details of the Processing of the</w:t>
      </w:r>
      <w:r w:rsidR="00F0173F" w:rsidRPr="00040348">
        <w:rPr>
          <w:rFonts w:asciiTheme="minorHAnsi" w:hAnsiTheme="minorHAnsi" w:cstheme="minorHAnsi"/>
          <w:sz w:val="22"/>
          <w:szCs w:val="22"/>
        </w:rPr>
        <w:t xml:space="preserve"> </w:t>
      </w:r>
      <w:r w:rsidRPr="00040348">
        <w:rPr>
          <w:rFonts w:asciiTheme="minorHAnsi" w:hAnsiTheme="minorHAnsi" w:cstheme="minorHAnsi"/>
          <w:sz w:val="22"/>
          <w:szCs w:val="22"/>
        </w:rPr>
        <w:t xml:space="preserve">Personal Data under this Agreement and related information as agreed by the Parties and incorporated into Attachment A of this </w:t>
      </w:r>
      <w:proofErr w:type="gramStart"/>
      <w:r w:rsidRPr="00040348">
        <w:rPr>
          <w:rFonts w:asciiTheme="minorHAnsi" w:hAnsiTheme="minorHAnsi" w:cstheme="minorHAnsi"/>
          <w:sz w:val="22"/>
          <w:szCs w:val="22"/>
        </w:rPr>
        <w:t>Schedule;</w:t>
      </w:r>
      <w:proofErr w:type="gramEnd"/>
    </w:p>
    <w:p w14:paraId="46568686" w14:textId="77777777" w:rsidR="00CF21C1" w:rsidRPr="00040348" w:rsidRDefault="00CF21C1" w:rsidP="00A142A4">
      <w:pPr>
        <w:pStyle w:val="DefinedTerms"/>
        <w:spacing w:before="0" w:after="0"/>
        <w:ind w:hanging="360"/>
        <w:rPr>
          <w:rFonts w:asciiTheme="minorHAnsi" w:hAnsiTheme="minorHAnsi" w:cstheme="minorHAnsi"/>
          <w:sz w:val="22"/>
          <w:szCs w:val="22"/>
          <w:highlight w:val="yellow"/>
        </w:rPr>
      </w:pPr>
    </w:p>
    <w:p w14:paraId="45DF3047" w14:textId="00739089" w:rsidR="00835DEB" w:rsidRPr="00040348" w:rsidRDefault="00835DEB" w:rsidP="00B50CF1">
      <w:pPr>
        <w:pStyle w:val="DefinedTerms"/>
        <w:spacing w:before="0" w:after="0"/>
        <w:ind w:left="426"/>
        <w:rPr>
          <w:rFonts w:asciiTheme="minorHAnsi" w:hAnsiTheme="minorHAnsi" w:cstheme="minorHAnsi"/>
          <w:sz w:val="22"/>
          <w:szCs w:val="22"/>
        </w:rPr>
      </w:pPr>
      <w:r w:rsidRPr="00040348">
        <w:rPr>
          <w:rFonts w:asciiTheme="minorHAnsi" w:hAnsiTheme="minorHAnsi" w:cstheme="minorHAnsi"/>
          <w:sz w:val="22"/>
          <w:szCs w:val="22"/>
        </w:rPr>
        <w:t>“</w:t>
      </w:r>
      <w:r w:rsidRPr="00040348">
        <w:rPr>
          <w:rFonts w:asciiTheme="minorHAnsi" w:hAnsiTheme="minorHAnsi" w:cstheme="minorHAnsi"/>
          <w:b/>
          <w:bCs/>
          <w:sz w:val="22"/>
          <w:szCs w:val="22"/>
        </w:rPr>
        <w:t>Sensitive Personal Data</w:t>
      </w:r>
      <w:r w:rsidRPr="00040348">
        <w:rPr>
          <w:rFonts w:asciiTheme="minorHAnsi" w:hAnsiTheme="minorHAnsi" w:cstheme="minorHAnsi"/>
          <w:sz w:val="22"/>
          <w:szCs w:val="22"/>
        </w:rPr>
        <w:t xml:space="preserve">” means Special Categories of Personal </w:t>
      </w:r>
      <w:proofErr w:type="gramStart"/>
      <w:r w:rsidRPr="00040348">
        <w:rPr>
          <w:rFonts w:asciiTheme="minorHAnsi" w:hAnsiTheme="minorHAnsi" w:cstheme="minorHAnsi"/>
          <w:sz w:val="22"/>
          <w:szCs w:val="22"/>
        </w:rPr>
        <w:t>Data;</w:t>
      </w:r>
      <w:proofErr w:type="gramEnd"/>
    </w:p>
    <w:p w14:paraId="6C7C80AE" w14:textId="77777777" w:rsidR="00CF21C1" w:rsidRPr="00040348" w:rsidRDefault="00CF21C1" w:rsidP="00A142A4">
      <w:pPr>
        <w:pStyle w:val="DefinedTerms"/>
        <w:spacing w:before="0" w:after="0"/>
        <w:ind w:hanging="360"/>
        <w:rPr>
          <w:rFonts w:asciiTheme="minorHAnsi" w:hAnsiTheme="minorHAnsi" w:cstheme="minorHAnsi"/>
          <w:sz w:val="22"/>
          <w:szCs w:val="22"/>
        </w:rPr>
      </w:pPr>
    </w:p>
    <w:p w14:paraId="58A41D5E" w14:textId="77777777" w:rsidR="00CF21C1" w:rsidRPr="00040348" w:rsidRDefault="00835DEB" w:rsidP="00B50CF1">
      <w:pPr>
        <w:pStyle w:val="DefinedTerms"/>
        <w:spacing w:before="0" w:after="0"/>
        <w:ind w:left="426"/>
        <w:rPr>
          <w:rFonts w:asciiTheme="minorHAnsi" w:hAnsiTheme="minorHAnsi" w:cstheme="minorHAnsi"/>
          <w:sz w:val="22"/>
          <w:szCs w:val="22"/>
        </w:rPr>
      </w:pPr>
      <w:r w:rsidRPr="00040348">
        <w:rPr>
          <w:rFonts w:asciiTheme="minorHAnsi" w:hAnsiTheme="minorHAnsi" w:cstheme="minorHAnsi"/>
          <w:sz w:val="22"/>
          <w:szCs w:val="22"/>
        </w:rPr>
        <w:t>“</w:t>
      </w:r>
      <w:r w:rsidRPr="00040348">
        <w:rPr>
          <w:rFonts w:asciiTheme="minorHAnsi" w:hAnsiTheme="minorHAnsi" w:cstheme="minorHAnsi"/>
          <w:b/>
          <w:bCs/>
          <w:sz w:val="22"/>
          <w:szCs w:val="22"/>
        </w:rPr>
        <w:t>Special Categories of Personal Data</w:t>
      </w:r>
      <w:r w:rsidRPr="00040348">
        <w:rPr>
          <w:rFonts w:asciiTheme="minorHAnsi" w:hAnsiTheme="minorHAnsi" w:cstheme="minorHAnsi"/>
          <w:sz w:val="22"/>
          <w:szCs w:val="22"/>
        </w:rPr>
        <w:t xml:space="preserve">” shall have the meaning set out in the </w:t>
      </w:r>
      <w:proofErr w:type="gramStart"/>
      <w:r w:rsidRPr="00040348">
        <w:rPr>
          <w:rFonts w:asciiTheme="minorHAnsi" w:hAnsiTheme="minorHAnsi" w:cstheme="minorHAnsi"/>
          <w:sz w:val="22"/>
          <w:szCs w:val="22"/>
        </w:rPr>
        <w:t>GDPR;</w:t>
      </w:r>
      <w:proofErr w:type="gramEnd"/>
    </w:p>
    <w:p w14:paraId="1E4BFC18" w14:textId="7F6173CB" w:rsidR="00835DEB" w:rsidRPr="00040348" w:rsidRDefault="00835DEB" w:rsidP="00A142A4">
      <w:pPr>
        <w:pStyle w:val="DefinedTerms"/>
        <w:spacing w:before="0" w:after="0"/>
        <w:ind w:hanging="360"/>
        <w:rPr>
          <w:rFonts w:asciiTheme="minorHAnsi" w:hAnsiTheme="minorHAnsi" w:cstheme="minorHAnsi"/>
          <w:sz w:val="22"/>
          <w:szCs w:val="22"/>
        </w:rPr>
      </w:pPr>
      <w:r w:rsidRPr="00040348">
        <w:rPr>
          <w:rFonts w:asciiTheme="minorHAnsi" w:hAnsiTheme="minorHAnsi" w:cstheme="minorHAnsi"/>
          <w:sz w:val="22"/>
          <w:szCs w:val="22"/>
        </w:rPr>
        <w:t xml:space="preserve"> </w:t>
      </w:r>
    </w:p>
    <w:p w14:paraId="5B76B406" w14:textId="0792D7B8" w:rsidR="00CF21C1" w:rsidRPr="00040348" w:rsidRDefault="00835DEB" w:rsidP="00B50CF1">
      <w:pPr>
        <w:pStyle w:val="DefinedTerms"/>
        <w:spacing w:before="0" w:after="0"/>
        <w:ind w:left="426"/>
        <w:rPr>
          <w:rFonts w:asciiTheme="minorHAnsi" w:hAnsiTheme="minorHAnsi" w:cstheme="minorHAnsi"/>
          <w:sz w:val="22"/>
          <w:szCs w:val="22"/>
        </w:rPr>
      </w:pPr>
      <w:r w:rsidRPr="00040348">
        <w:rPr>
          <w:rFonts w:asciiTheme="minorHAnsi" w:hAnsiTheme="minorHAnsi" w:cstheme="minorHAnsi"/>
          <w:sz w:val="22"/>
          <w:szCs w:val="22"/>
        </w:rPr>
        <w:t>“</w:t>
      </w:r>
      <w:r w:rsidRPr="00040348">
        <w:rPr>
          <w:rFonts w:asciiTheme="minorHAnsi" w:hAnsiTheme="minorHAnsi" w:cstheme="minorHAnsi"/>
          <w:b/>
          <w:sz w:val="22"/>
          <w:szCs w:val="22"/>
        </w:rPr>
        <w:t>Supervisory Authority</w:t>
      </w:r>
      <w:r w:rsidRPr="00040348">
        <w:rPr>
          <w:rFonts w:asciiTheme="minorHAnsi" w:hAnsiTheme="minorHAnsi" w:cstheme="minorHAnsi"/>
          <w:sz w:val="22"/>
          <w:szCs w:val="22"/>
        </w:rPr>
        <w:t xml:space="preserve">” means any competent authority responsible for supervising compliance with applicable Data Protection </w:t>
      </w:r>
      <w:proofErr w:type="gramStart"/>
      <w:r w:rsidRPr="00040348">
        <w:rPr>
          <w:rFonts w:asciiTheme="minorHAnsi" w:hAnsiTheme="minorHAnsi" w:cstheme="minorHAnsi"/>
          <w:sz w:val="22"/>
          <w:szCs w:val="22"/>
        </w:rPr>
        <w:t>Legislation;</w:t>
      </w:r>
      <w:proofErr w:type="gramEnd"/>
    </w:p>
    <w:p w14:paraId="6412F890" w14:textId="2B078B46" w:rsidR="00835DEB" w:rsidRPr="00040348" w:rsidRDefault="00835DEB" w:rsidP="00A142A4">
      <w:pPr>
        <w:pStyle w:val="DefinedTerms"/>
        <w:spacing w:before="0" w:after="0"/>
        <w:ind w:hanging="360"/>
        <w:rPr>
          <w:rFonts w:asciiTheme="minorHAnsi" w:hAnsiTheme="minorHAnsi" w:cstheme="minorHAnsi"/>
          <w:sz w:val="22"/>
          <w:szCs w:val="22"/>
        </w:rPr>
      </w:pPr>
      <w:r w:rsidRPr="00040348">
        <w:rPr>
          <w:rFonts w:asciiTheme="minorHAnsi" w:hAnsiTheme="minorHAnsi" w:cstheme="minorHAnsi"/>
          <w:sz w:val="22"/>
          <w:szCs w:val="22"/>
        </w:rPr>
        <w:t xml:space="preserve"> </w:t>
      </w:r>
    </w:p>
    <w:p w14:paraId="5C4E18D2" w14:textId="77777777" w:rsidR="00796644" w:rsidRPr="00040348" w:rsidRDefault="00835DEB" w:rsidP="00B50CF1">
      <w:pPr>
        <w:pStyle w:val="Level3Number"/>
        <w:numPr>
          <w:ilvl w:val="0"/>
          <w:numId w:val="0"/>
        </w:numPr>
        <w:spacing w:after="0"/>
        <w:ind w:left="426"/>
        <w:jc w:val="both"/>
        <w:rPr>
          <w:rFonts w:asciiTheme="minorHAnsi" w:hAnsiTheme="minorHAnsi" w:cstheme="minorHAnsi"/>
          <w:sz w:val="22"/>
        </w:rPr>
      </w:pPr>
      <w:r w:rsidRPr="00040348">
        <w:rPr>
          <w:rFonts w:asciiTheme="minorHAnsi" w:hAnsiTheme="minorHAnsi" w:cstheme="minorHAnsi"/>
          <w:b/>
          <w:bCs/>
          <w:sz w:val="22"/>
          <w:lang w:val="en-US"/>
        </w:rPr>
        <w:t>“</w:t>
      </w:r>
      <w:r w:rsidRPr="00040348">
        <w:rPr>
          <w:rFonts w:asciiTheme="minorHAnsi" w:hAnsiTheme="minorHAnsi" w:cstheme="minorHAnsi"/>
          <w:b/>
          <w:bCs/>
          <w:sz w:val="22"/>
        </w:rPr>
        <w:t>UK GDPR”</w:t>
      </w:r>
      <w:r w:rsidRPr="00040348">
        <w:rPr>
          <w:rFonts w:asciiTheme="minorHAnsi" w:hAnsiTheme="minorHAnsi" w:cstheme="minorHAnsi"/>
          <w:sz w:val="22"/>
        </w:rPr>
        <w:t xml:space="preserve"> means the GDPR as applicable as part of UK domestic law by virtue of </w:t>
      </w:r>
      <w:proofErr w:type="gramStart"/>
      <w:r w:rsidRPr="00040348">
        <w:rPr>
          <w:rFonts w:asciiTheme="minorHAnsi" w:hAnsiTheme="minorHAnsi" w:cstheme="minorHAnsi"/>
          <w:sz w:val="22"/>
        </w:rPr>
        <w:t>section</w:t>
      </w:r>
      <w:proofErr w:type="gramEnd"/>
    </w:p>
    <w:p w14:paraId="643BF88C" w14:textId="77777777" w:rsidR="00796644" w:rsidRPr="00040348" w:rsidRDefault="00835DEB" w:rsidP="00B50CF1">
      <w:pPr>
        <w:pStyle w:val="Level3Number"/>
        <w:numPr>
          <w:ilvl w:val="0"/>
          <w:numId w:val="0"/>
        </w:numPr>
        <w:spacing w:after="0"/>
        <w:ind w:left="426"/>
        <w:jc w:val="both"/>
        <w:rPr>
          <w:rFonts w:asciiTheme="minorHAnsi" w:hAnsiTheme="minorHAnsi" w:cstheme="minorHAnsi"/>
          <w:sz w:val="22"/>
        </w:rPr>
      </w:pPr>
      <w:r w:rsidRPr="00040348">
        <w:rPr>
          <w:rFonts w:asciiTheme="minorHAnsi" w:hAnsiTheme="minorHAnsi" w:cstheme="minorHAnsi"/>
          <w:sz w:val="22"/>
        </w:rPr>
        <w:t>3 of the European Union (Withdrawal) Act 2018 and as amended by the Data Protection,</w:t>
      </w:r>
    </w:p>
    <w:p w14:paraId="3976BD36" w14:textId="77777777" w:rsidR="00796644" w:rsidRPr="00040348" w:rsidRDefault="00835DEB" w:rsidP="00B50CF1">
      <w:pPr>
        <w:pStyle w:val="Level3Number"/>
        <w:numPr>
          <w:ilvl w:val="0"/>
          <w:numId w:val="0"/>
        </w:numPr>
        <w:spacing w:after="0"/>
        <w:ind w:left="426"/>
        <w:jc w:val="both"/>
        <w:rPr>
          <w:rFonts w:asciiTheme="minorHAnsi" w:hAnsiTheme="minorHAnsi" w:cstheme="minorHAnsi"/>
          <w:sz w:val="22"/>
        </w:rPr>
      </w:pPr>
      <w:r w:rsidRPr="00040348">
        <w:rPr>
          <w:rFonts w:asciiTheme="minorHAnsi" w:hAnsiTheme="minorHAnsi" w:cstheme="minorHAnsi"/>
          <w:sz w:val="22"/>
        </w:rPr>
        <w:lastRenderedPageBreak/>
        <w:t>Privacy and Electronic Communications (Amendments etc) (EU Exit) Regulations 2019 (as</w:t>
      </w:r>
    </w:p>
    <w:p w14:paraId="4EFFF1B9" w14:textId="00B4F70F" w:rsidR="00D5224C" w:rsidRPr="00040348" w:rsidRDefault="00835DEB" w:rsidP="00B50CF1">
      <w:pPr>
        <w:pStyle w:val="Level3Number"/>
        <w:numPr>
          <w:ilvl w:val="0"/>
          <w:numId w:val="0"/>
        </w:numPr>
        <w:spacing w:after="0"/>
        <w:ind w:left="426"/>
        <w:jc w:val="both"/>
        <w:rPr>
          <w:rFonts w:asciiTheme="minorHAnsi" w:hAnsiTheme="minorHAnsi" w:cstheme="minorHAnsi"/>
          <w:sz w:val="22"/>
          <w:lang w:val="en-US"/>
        </w:rPr>
      </w:pPr>
      <w:r w:rsidRPr="00040348">
        <w:rPr>
          <w:rFonts w:asciiTheme="minorHAnsi" w:hAnsiTheme="minorHAnsi" w:cstheme="minorHAnsi"/>
          <w:sz w:val="22"/>
        </w:rPr>
        <w:t>amended), as amended or replaced</w:t>
      </w:r>
      <w:r w:rsidRPr="00040348">
        <w:rPr>
          <w:rFonts w:asciiTheme="minorHAnsi" w:hAnsiTheme="minorHAnsi" w:cstheme="minorHAnsi"/>
          <w:sz w:val="22"/>
          <w:lang w:val="en-US"/>
        </w:rPr>
        <w:t>.</w:t>
      </w:r>
    </w:p>
    <w:p w14:paraId="305DE6E6" w14:textId="75E78C58" w:rsidR="00835DEB" w:rsidRPr="00040348" w:rsidRDefault="00835DEB" w:rsidP="00C44232">
      <w:pPr>
        <w:pStyle w:val="Level3Number"/>
        <w:numPr>
          <w:ilvl w:val="0"/>
          <w:numId w:val="0"/>
        </w:numPr>
        <w:spacing w:after="0"/>
        <w:ind w:left="360" w:hanging="360"/>
        <w:jc w:val="both"/>
        <w:rPr>
          <w:rFonts w:asciiTheme="minorHAnsi" w:hAnsiTheme="minorHAnsi" w:cstheme="minorHAnsi"/>
          <w:sz w:val="22"/>
        </w:rPr>
      </w:pPr>
      <w:r w:rsidRPr="00040348">
        <w:rPr>
          <w:rFonts w:asciiTheme="minorHAnsi" w:hAnsiTheme="minorHAnsi" w:cstheme="minorHAnsi"/>
          <w:sz w:val="22"/>
          <w:lang w:val="en-US"/>
        </w:rPr>
        <w:t xml:space="preserve"> </w:t>
      </w:r>
    </w:p>
    <w:p w14:paraId="675E5CEC" w14:textId="32C63997" w:rsidR="00835DEB" w:rsidRPr="00040348" w:rsidRDefault="00767BDA" w:rsidP="00B50CF1">
      <w:pPr>
        <w:pStyle w:val="GDPRSectionHeader"/>
        <w:keepNext/>
        <w:numPr>
          <w:ilvl w:val="0"/>
          <w:numId w:val="37"/>
        </w:numPr>
        <w:ind w:left="426" w:hanging="426"/>
        <w:rPr>
          <w:rFonts w:asciiTheme="minorHAnsi" w:hAnsiTheme="minorHAnsi" w:cstheme="minorHAnsi"/>
          <w:sz w:val="22"/>
          <w:szCs w:val="22"/>
        </w:rPr>
      </w:pPr>
      <w:r w:rsidRPr="00040348">
        <w:rPr>
          <w:rFonts w:asciiTheme="minorHAnsi" w:hAnsiTheme="minorHAnsi" w:cstheme="minorHAnsi"/>
          <w:sz w:val="22"/>
          <w:szCs w:val="22"/>
        </w:rPr>
        <w:t>R</w:t>
      </w:r>
      <w:r w:rsidR="00835DEB" w:rsidRPr="00040348">
        <w:rPr>
          <w:rFonts w:asciiTheme="minorHAnsi" w:hAnsiTheme="minorHAnsi" w:cstheme="minorHAnsi"/>
          <w:sz w:val="22"/>
          <w:szCs w:val="22"/>
        </w:rPr>
        <w:t>OLE OF THE PARTIES</w:t>
      </w:r>
    </w:p>
    <w:p w14:paraId="3DC4704F" w14:textId="77777777" w:rsidR="00CE13EC" w:rsidRPr="00040348" w:rsidRDefault="00835DEB" w:rsidP="00B50CF1">
      <w:pPr>
        <w:pStyle w:val="DataSchedule1"/>
        <w:keepNext/>
        <w:numPr>
          <w:ilvl w:val="0"/>
          <w:numId w:val="0"/>
        </w:numPr>
        <w:ind w:left="426"/>
        <w:rPr>
          <w:rFonts w:asciiTheme="minorHAnsi" w:hAnsiTheme="minorHAnsi" w:cstheme="minorHAnsi"/>
          <w:sz w:val="22"/>
          <w:szCs w:val="22"/>
        </w:rPr>
      </w:pPr>
      <w:r w:rsidRPr="00040348">
        <w:rPr>
          <w:rFonts w:asciiTheme="minorHAnsi" w:hAnsiTheme="minorHAnsi" w:cstheme="minorHAnsi"/>
          <w:sz w:val="22"/>
          <w:szCs w:val="22"/>
        </w:rPr>
        <w:t>The roles of the parties under applicable Data Protection Legislation are as set out in the</w:t>
      </w:r>
    </w:p>
    <w:p w14:paraId="2A1FBAE1" w14:textId="29B91E19" w:rsidR="00835DEB" w:rsidRPr="00040348" w:rsidRDefault="00835DEB" w:rsidP="00B50CF1">
      <w:pPr>
        <w:pStyle w:val="DataSchedule1"/>
        <w:keepNext/>
        <w:numPr>
          <w:ilvl w:val="0"/>
          <w:numId w:val="0"/>
        </w:numPr>
        <w:ind w:left="426"/>
        <w:rPr>
          <w:rFonts w:asciiTheme="minorHAnsi" w:hAnsiTheme="minorHAnsi" w:cstheme="minorHAnsi"/>
          <w:sz w:val="22"/>
          <w:szCs w:val="22"/>
        </w:rPr>
      </w:pPr>
      <w:r w:rsidRPr="00040348">
        <w:rPr>
          <w:rFonts w:asciiTheme="minorHAnsi" w:hAnsiTheme="minorHAnsi" w:cstheme="minorHAnsi"/>
          <w:sz w:val="22"/>
          <w:szCs w:val="22"/>
        </w:rPr>
        <w:t xml:space="preserve">Processing Appendix. </w:t>
      </w:r>
    </w:p>
    <w:p w14:paraId="429399C5" w14:textId="77777777" w:rsidR="00D5224C" w:rsidRPr="00040348" w:rsidRDefault="00D5224C" w:rsidP="00C44232">
      <w:pPr>
        <w:pStyle w:val="GDPRSectionHeader"/>
        <w:spacing w:before="0"/>
        <w:ind w:left="360" w:hanging="360"/>
        <w:rPr>
          <w:rFonts w:asciiTheme="minorHAnsi" w:hAnsiTheme="minorHAnsi" w:cstheme="minorHAnsi"/>
          <w:sz w:val="22"/>
          <w:szCs w:val="22"/>
        </w:rPr>
      </w:pPr>
    </w:p>
    <w:p w14:paraId="503EA277" w14:textId="534614AA" w:rsidR="00835DEB" w:rsidRPr="00040348" w:rsidRDefault="00460D17" w:rsidP="00B50CF1">
      <w:pPr>
        <w:pStyle w:val="GDPRSectionHeader"/>
        <w:spacing w:before="0" w:after="0"/>
        <w:ind w:left="426"/>
        <w:rPr>
          <w:rFonts w:asciiTheme="minorHAnsi" w:hAnsiTheme="minorHAnsi" w:cstheme="minorHAnsi"/>
          <w:sz w:val="22"/>
          <w:szCs w:val="22"/>
        </w:rPr>
      </w:pPr>
      <w:r w:rsidRPr="00040348">
        <w:rPr>
          <w:rFonts w:asciiTheme="minorHAnsi" w:hAnsiTheme="minorHAnsi" w:cstheme="minorHAnsi"/>
          <w:sz w:val="22"/>
          <w:szCs w:val="22"/>
        </w:rPr>
        <w:t>EACH PARTY</w:t>
      </w:r>
      <w:r w:rsidR="00835DEB" w:rsidRPr="00040348">
        <w:rPr>
          <w:rFonts w:asciiTheme="minorHAnsi" w:hAnsiTheme="minorHAnsi" w:cstheme="minorHAnsi"/>
          <w:sz w:val="22"/>
          <w:szCs w:val="22"/>
        </w:rPr>
        <w:t xml:space="preserve"> AS CONTROLLER UNDER THE Agreement</w:t>
      </w:r>
    </w:p>
    <w:p w14:paraId="32320516" w14:textId="77777777" w:rsidR="00C100A7" w:rsidRPr="00040348" w:rsidRDefault="00C100A7" w:rsidP="00C44232">
      <w:pPr>
        <w:pStyle w:val="GDPRSectionHeader"/>
        <w:spacing w:before="0" w:after="0"/>
        <w:ind w:left="360" w:hanging="360"/>
        <w:rPr>
          <w:rFonts w:asciiTheme="minorHAnsi" w:hAnsiTheme="minorHAnsi" w:cstheme="minorHAnsi"/>
          <w:sz w:val="22"/>
          <w:szCs w:val="22"/>
        </w:rPr>
      </w:pPr>
    </w:p>
    <w:p w14:paraId="0DEBA000" w14:textId="6B5C9B3D" w:rsidR="00835DEB" w:rsidRPr="00040348" w:rsidRDefault="00835DEB" w:rsidP="00B50CF1">
      <w:pPr>
        <w:pStyle w:val="DataSchedule1"/>
        <w:numPr>
          <w:ilvl w:val="0"/>
          <w:numId w:val="0"/>
        </w:numPr>
        <w:spacing w:before="0" w:after="0"/>
        <w:ind w:left="426"/>
        <w:rPr>
          <w:rFonts w:asciiTheme="minorHAnsi" w:hAnsiTheme="minorHAnsi" w:cstheme="minorHAnsi"/>
          <w:sz w:val="22"/>
          <w:szCs w:val="22"/>
        </w:rPr>
      </w:pPr>
      <w:r w:rsidRPr="00040348">
        <w:rPr>
          <w:rFonts w:asciiTheme="minorHAnsi" w:hAnsiTheme="minorHAnsi" w:cstheme="minorHAnsi"/>
          <w:sz w:val="22"/>
          <w:szCs w:val="22"/>
        </w:rPr>
        <w:t xml:space="preserve">The Parties agree to </w:t>
      </w:r>
      <w:r w:rsidR="00E01186" w:rsidRPr="00040348">
        <w:rPr>
          <w:rFonts w:asciiTheme="minorHAnsi" w:hAnsiTheme="minorHAnsi" w:cstheme="minorHAnsi"/>
          <w:sz w:val="22"/>
          <w:szCs w:val="22"/>
        </w:rPr>
        <w:t>Process</w:t>
      </w:r>
      <w:r w:rsidRPr="00040348">
        <w:rPr>
          <w:rFonts w:asciiTheme="minorHAnsi" w:hAnsiTheme="minorHAnsi" w:cstheme="minorHAnsi"/>
          <w:sz w:val="22"/>
          <w:szCs w:val="22"/>
        </w:rPr>
        <w:t xml:space="preserve"> Personal Data as set out in the Processing Appendix on a Controller</w:t>
      </w:r>
      <w:r w:rsidR="00785DD2" w:rsidRPr="00040348">
        <w:rPr>
          <w:rFonts w:asciiTheme="minorHAnsi" w:hAnsiTheme="minorHAnsi" w:cstheme="minorHAnsi"/>
          <w:sz w:val="22"/>
          <w:szCs w:val="22"/>
        </w:rPr>
        <w:t>-</w:t>
      </w:r>
      <w:r w:rsidRPr="00040348">
        <w:rPr>
          <w:rFonts w:asciiTheme="minorHAnsi" w:hAnsiTheme="minorHAnsi" w:cstheme="minorHAnsi"/>
          <w:sz w:val="22"/>
          <w:szCs w:val="22"/>
        </w:rPr>
        <w:t>to</w:t>
      </w:r>
      <w:r w:rsidR="00785DD2" w:rsidRPr="00040348">
        <w:rPr>
          <w:rFonts w:asciiTheme="minorHAnsi" w:hAnsiTheme="minorHAnsi" w:cstheme="minorHAnsi"/>
          <w:sz w:val="22"/>
          <w:szCs w:val="22"/>
        </w:rPr>
        <w:t>-</w:t>
      </w:r>
      <w:r w:rsidRPr="00040348">
        <w:rPr>
          <w:rFonts w:asciiTheme="minorHAnsi" w:hAnsiTheme="minorHAnsi" w:cstheme="minorHAnsi"/>
          <w:sz w:val="22"/>
          <w:szCs w:val="22"/>
        </w:rPr>
        <w:t>Controller basis for the purposes of the Agreement.</w:t>
      </w:r>
    </w:p>
    <w:p w14:paraId="401B4C69" w14:textId="77777777" w:rsidR="00785DD2" w:rsidRPr="00040348" w:rsidRDefault="00785DD2" w:rsidP="00C44232">
      <w:pPr>
        <w:pStyle w:val="DataSchedule1"/>
        <w:numPr>
          <w:ilvl w:val="0"/>
          <w:numId w:val="0"/>
        </w:numPr>
        <w:ind w:left="360" w:hanging="360"/>
        <w:rPr>
          <w:rFonts w:asciiTheme="minorHAnsi" w:hAnsiTheme="minorHAnsi" w:cstheme="minorHAnsi"/>
          <w:sz w:val="22"/>
          <w:szCs w:val="22"/>
        </w:rPr>
      </w:pPr>
    </w:p>
    <w:p w14:paraId="2365E1A4" w14:textId="0D14EEAF" w:rsidR="00835DEB" w:rsidRPr="00040348" w:rsidRDefault="00E74027" w:rsidP="00E522CF">
      <w:pPr>
        <w:pStyle w:val="DataSchedule1"/>
        <w:numPr>
          <w:ilvl w:val="0"/>
          <w:numId w:val="0"/>
        </w:numPr>
        <w:spacing w:before="0" w:after="0"/>
        <w:ind w:left="426"/>
        <w:rPr>
          <w:rFonts w:asciiTheme="minorHAnsi" w:hAnsiTheme="minorHAnsi" w:cstheme="minorHAnsi"/>
          <w:sz w:val="22"/>
          <w:szCs w:val="22"/>
        </w:rPr>
      </w:pPr>
      <w:r w:rsidRPr="00040348">
        <w:rPr>
          <w:rFonts w:asciiTheme="minorHAnsi" w:hAnsiTheme="minorHAnsi" w:cstheme="minorHAnsi"/>
          <w:sz w:val="22"/>
          <w:szCs w:val="22"/>
        </w:rPr>
        <w:t>T</w:t>
      </w:r>
      <w:r w:rsidR="00835DEB" w:rsidRPr="00040348">
        <w:rPr>
          <w:rFonts w:asciiTheme="minorHAnsi" w:hAnsiTheme="minorHAnsi" w:cstheme="minorHAnsi"/>
          <w:sz w:val="22"/>
          <w:szCs w:val="22"/>
        </w:rPr>
        <w:t>he</w:t>
      </w:r>
      <w:r w:rsidR="00A85798" w:rsidRPr="00040348">
        <w:rPr>
          <w:rFonts w:asciiTheme="minorHAnsi" w:hAnsiTheme="minorHAnsi" w:cstheme="minorHAnsi"/>
          <w:sz w:val="22"/>
          <w:szCs w:val="22"/>
        </w:rPr>
        <w:t xml:space="preserve"> </w:t>
      </w:r>
      <w:r w:rsidR="00835DEB" w:rsidRPr="00040348">
        <w:rPr>
          <w:rFonts w:asciiTheme="minorHAnsi" w:hAnsiTheme="minorHAnsi" w:cstheme="minorHAnsi"/>
          <w:sz w:val="22"/>
          <w:szCs w:val="22"/>
        </w:rPr>
        <w:t>Parties</w:t>
      </w:r>
      <w:r w:rsidRPr="00040348">
        <w:rPr>
          <w:rFonts w:asciiTheme="minorHAnsi" w:hAnsiTheme="minorHAnsi" w:cstheme="minorHAnsi"/>
          <w:sz w:val="22"/>
          <w:szCs w:val="22"/>
        </w:rPr>
        <w:t xml:space="preserve"> shall amend</w:t>
      </w:r>
      <w:r w:rsidR="00835DEB" w:rsidRPr="00040348">
        <w:rPr>
          <w:rFonts w:asciiTheme="minorHAnsi" w:hAnsiTheme="minorHAnsi" w:cstheme="minorHAnsi"/>
          <w:sz w:val="22"/>
          <w:szCs w:val="22"/>
        </w:rPr>
        <w:t xml:space="preserve"> the </w:t>
      </w:r>
      <w:r w:rsidRPr="00040348">
        <w:rPr>
          <w:rFonts w:asciiTheme="minorHAnsi" w:hAnsiTheme="minorHAnsi" w:cstheme="minorHAnsi"/>
          <w:sz w:val="22"/>
          <w:szCs w:val="22"/>
        </w:rPr>
        <w:t xml:space="preserve">respective </w:t>
      </w:r>
      <w:r w:rsidR="00835DEB" w:rsidRPr="00040348">
        <w:rPr>
          <w:rFonts w:asciiTheme="minorHAnsi" w:hAnsiTheme="minorHAnsi" w:cstheme="minorHAnsi"/>
          <w:sz w:val="22"/>
          <w:szCs w:val="22"/>
        </w:rPr>
        <w:t>Processing Appendix to reflect changes in the Personal Data Processing activities</w:t>
      </w:r>
      <w:r w:rsidR="005246BB" w:rsidRPr="00040348">
        <w:rPr>
          <w:rFonts w:asciiTheme="minorHAnsi" w:hAnsiTheme="minorHAnsi" w:cstheme="minorHAnsi"/>
          <w:sz w:val="22"/>
          <w:szCs w:val="22"/>
        </w:rPr>
        <w:t xml:space="preserve">, </w:t>
      </w:r>
      <w:r w:rsidR="00552D45" w:rsidRPr="00040348">
        <w:rPr>
          <w:rFonts w:asciiTheme="minorHAnsi" w:hAnsiTheme="minorHAnsi" w:cstheme="minorHAnsi"/>
          <w:sz w:val="22"/>
          <w:szCs w:val="22"/>
        </w:rPr>
        <w:t>where agreed by the Parties</w:t>
      </w:r>
      <w:r w:rsidR="00835DEB" w:rsidRPr="00040348">
        <w:rPr>
          <w:rFonts w:asciiTheme="minorHAnsi" w:hAnsiTheme="minorHAnsi" w:cstheme="minorHAnsi"/>
          <w:sz w:val="22"/>
          <w:szCs w:val="22"/>
        </w:rPr>
        <w:t>.</w:t>
      </w:r>
    </w:p>
    <w:p w14:paraId="7EDD9F4F" w14:textId="77777777" w:rsidR="00F80729" w:rsidRPr="00040348" w:rsidRDefault="00F80729" w:rsidP="00E522CF">
      <w:pPr>
        <w:pStyle w:val="DataSchedule1"/>
        <w:numPr>
          <w:ilvl w:val="0"/>
          <w:numId w:val="0"/>
        </w:numPr>
        <w:spacing w:before="0" w:after="0"/>
        <w:ind w:left="426"/>
        <w:rPr>
          <w:rFonts w:asciiTheme="minorHAnsi" w:hAnsiTheme="minorHAnsi" w:cstheme="minorHAnsi"/>
          <w:sz w:val="22"/>
          <w:szCs w:val="22"/>
        </w:rPr>
      </w:pPr>
    </w:p>
    <w:p w14:paraId="26C1C041" w14:textId="0C548694" w:rsidR="008404F4" w:rsidRPr="00040348" w:rsidRDefault="00835DEB" w:rsidP="00E522CF">
      <w:pPr>
        <w:pStyle w:val="DataSchedule1"/>
        <w:numPr>
          <w:ilvl w:val="0"/>
          <w:numId w:val="0"/>
        </w:numPr>
        <w:spacing w:before="0" w:after="0"/>
        <w:ind w:left="426"/>
        <w:rPr>
          <w:rFonts w:asciiTheme="minorHAnsi" w:hAnsiTheme="minorHAnsi" w:cstheme="minorHAnsi"/>
          <w:sz w:val="22"/>
          <w:szCs w:val="22"/>
        </w:rPr>
      </w:pPr>
      <w:r w:rsidRPr="00040348">
        <w:rPr>
          <w:rFonts w:asciiTheme="minorHAnsi" w:hAnsiTheme="minorHAnsi" w:cstheme="minorHAnsi"/>
          <w:sz w:val="22"/>
          <w:szCs w:val="22"/>
        </w:rPr>
        <w:t>Each Party shall comply with its obligations under Data Protection Legislation.</w:t>
      </w:r>
    </w:p>
    <w:p w14:paraId="7B3928DF" w14:textId="77777777" w:rsidR="00F80729" w:rsidRPr="00040348" w:rsidRDefault="00F80729" w:rsidP="00E522CF">
      <w:pPr>
        <w:pStyle w:val="DataSchedule1"/>
        <w:numPr>
          <w:ilvl w:val="0"/>
          <w:numId w:val="0"/>
        </w:numPr>
        <w:spacing w:before="0" w:after="0"/>
        <w:ind w:left="426"/>
        <w:rPr>
          <w:rFonts w:asciiTheme="minorHAnsi" w:hAnsiTheme="minorHAnsi" w:cstheme="minorHAnsi"/>
          <w:sz w:val="22"/>
          <w:szCs w:val="22"/>
        </w:rPr>
      </w:pPr>
    </w:p>
    <w:p w14:paraId="0946E34F" w14:textId="31B2A35F" w:rsidR="00835DEB" w:rsidRPr="00040348" w:rsidRDefault="00835DEB" w:rsidP="00E522CF">
      <w:pPr>
        <w:pStyle w:val="DataSchedule1"/>
        <w:numPr>
          <w:ilvl w:val="0"/>
          <w:numId w:val="0"/>
        </w:numPr>
        <w:spacing w:before="0" w:after="0"/>
        <w:ind w:left="426"/>
        <w:rPr>
          <w:rFonts w:asciiTheme="minorHAnsi" w:hAnsiTheme="minorHAnsi" w:cstheme="minorHAnsi"/>
          <w:sz w:val="22"/>
          <w:szCs w:val="22"/>
        </w:rPr>
      </w:pPr>
      <w:r w:rsidRPr="00040348">
        <w:rPr>
          <w:rFonts w:asciiTheme="minorHAnsi" w:hAnsiTheme="minorHAnsi" w:cstheme="minorHAnsi"/>
          <w:sz w:val="22"/>
          <w:szCs w:val="22"/>
        </w:rPr>
        <w:t xml:space="preserve">A Party shall be responsible for responding to any request, correspondence, </w:t>
      </w:r>
      <w:proofErr w:type="gramStart"/>
      <w:r w:rsidRPr="00040348">
        <w:rPr>
          <w:rFonts w:asciiTheme="minorHAnsi" w:hAnsiTheme="minorHAnsi" w:cstheme="minorHAnsi"/>
          <w:sz w:val="22"/>
          <w:szCs w:val="22"/>
        </w:rPr>
        <w:t>enquiry</w:t>
      </w:r>
      <w:proofErr w:type="gramEnd"/>
      <w:r w:rsidRPr="00040348">
        <w:rPr>
          <w:rFonts w:asciiTheme="minorHAnsi" w:hAnsiTheme="minorHAnsi" w:cstheme="minorHAnsi"/>
          <w:sz w:val="22"/>
          <w:szCs w:val="22"/>
        </w:rPr>
        <w:t xml:space="preserve"> or complaint received by it from a Data Subject regarding such Party’s Processing of Personal Data. If such contact from a Data Subject relates to the other Party’s Processing, then the receiving Party will pass it onto the other Party to manage.</w:t>
      </w:r>
    </w:p>
    <w:p w14:paraId="2AA96661" w14:textId="77777777" w:rsidR="00F80729" w:rsidRPr="00040348" w:rsidRDefault="00F80729" w:rsidP="00B50CF1">
      <w:pPr>
        <w:pStyle w:val="DataSchedule1"/>
        <w:numPr>
          <w:ilvl w:val="0"/>
          <w:numId w:val="0"/>
        </w:numPr>
        <w:ind w:left="426"/>
        <w:rPr>
          <w:rFonts w:asciiTheme="minorHAnsi" w:hAnsiTheme="minorHAnsi" w:cstheme="minorHAnsi"/>
          <w:sz w:val="22"/>
          <w:szCs w:val="22"/>
        </w:rPr>
      </w:pPr>
    </w:p>
    <w:p w14:paraId="4B57E352" w14:textId="7C58982D" w:rsidR="00E6692A" w:rsidRPr="00040348" w:rsidRDefault="00E6692A" w:rsidP="00934D8C">
      <w:pPr>
        <w:pStyle w:val="DataSchedule1"/>
        <w:numPr>
          <w:ilvl w:val="0"/>
          <w:numId w:val="0"/>
        </w:numPr>
        <w:spacing w:before="0" w:after="0"/>
        <w:ind w:left="426"/>
        <w:rPr>
          <w:rFonts w:asciiTheme="minorHAnsi" w:hAnsiTheme="minorHAnsi" w:cstheme="minorHAnsi"/>
          <w:sz w:val="22"/>
          <w:szCs w:val="22"/>
        </w:rPr>
      </w:pPr>
      <w:r w:rsidRPr="00040348">
        <w:rPr>
          <w:rFonts w:asciiTheme="minorHAnsi" w:hAnsiTheme="minorHAnsi" w:cstheme="minorHAnsi"/>
          <w:sz w:val="22"/>
          <w:szCs w:val="22"/>
        </w:rPr>
        <w:t>The Parties shall implement appropriate technical and organisational measures in accordance with Data Protection Legislation</w:t>
      </w:r>
      <w:r w:rsidR="00CB054B" w:rsidRPr="00040348">
        <w:rPr>
          <w:rFonts w:asciiTheme="minorHAnsi" w:hAnsiTheme="minorHAnsi" w:cstheme="minorHAnsi"/>
          <w:sz w:val="22"/>
          <w:szCs w:val="22"/>
        </w:rPr>
        <w:t xml:space="preserve"> to protect the Personal Data under their control</w:t>
      </w:r>
      <w:r w:rsidRPr="00040348">
        <w:rPr>
          <w:rFonts w:asciiTheme="minorHAnsi" w:hAnsiTheme="minorHAnsi" w:cstheme="minorHAnsi"/>
          <w:sz w:val="22"/>
          <w:szCs w:val="22"/>
        </w:rPr>
        <w:t>.</w:t>
      </w:r>
    </w:p>
    <w:p w14:paraId="2C579135" w14:textId="77777777" w:rsidR="00F80729" w:rsidRPr="00040348" w:rsidRDefault="00F80729" w:rsidP="00934D8C">
      <w:pPr>
        <w:pStyle w:val="DataSchedule1"/>
        <w:numPr>
          <w:ilvl w:val="0"/>
          <w:numId w:val="0"/>
        </w:numPr>
        <w:spacing w:before="0" w:after="0"/>
        <w:ind w:left="426"/>
        <w:rPr>
          <w:rFonts w:asciiTheme="minorHAnsi" w:hAnsiTheme="minorHAnsi" w:cstheme="minorHAnsi"/>
          <w:sz w:val="22"/>
          <w:szCs w:val="22"/>
        </w:rPr>
      </w:pPr>
    </w:p>
    <w:p w14:paraId="7F8B0C09" w14:textId="5213316F" w:rsidR="00835DEB" w:rsidRPr="00040348" w:rsidRDefault="00835DEB" w:rsidP="00934D8C">
      <w:pPr>
        <w:pStyle w:val="DataSchedule1"/>
        <w:numPr>
          <w:ilvl w:val="0"/>
          <w:numId w:val="0"/>
        </w:numPr>
        <w:spacing w:before="0" w:after="0"/>
        <w:ind w:left="426"/>
        <w:rPr>
          <w:rFonts w:asciiTheme="minorHAnsi" w:hAnsiTheme="minorHAnsi" w:cstheme="minorHAnsi"/>
          <w:sz w:val="22"/>
          <w:szCs w:val="22"/>
        </w:rPr>
      </w:pPr>
      <w:r w:rsidRPr="00040348">
        <w:rPr>
          <w:rFonts w:asciiTheme="minorHAnsi" w:hAnsiTheme="minorHAnsi" w:cstheme="minorHAnsi"/>
          <w:sz w:val="22"/>
          <w:szCs w:val="22"/>
        </w:rPr>
        <w:t>Neither Party shall retain or Process Personal Data for longer than is necessary to fulfil the purposes for which it was collected</w:t>
      </w:r>
      <w:r w:rsidR="00874303" w:rsidRPr="00040348">
        <w:rPr>
          <w:rFonts w:asciiTheme="minorHAnsi" w:hAnsiTheme="minorHAnsi" w:cstheme="minorHAnsi"/>
          <w:sz w:val="22"/>
          <w:szCs w:val="22"/>
        </w:rPr>
        <w:t xml:space="preserve"> unless required </w:t>
      </w:r>
      <w:r w:rsidR="00F145E7" w:rsidRPr="00040348">
        <w:rPr>
          <w:rFonts w:asciiTheme="minorHAnsi" w:hAnsiTheme="minorHAnsi" w:cstheme="minorHAnsi"/>
          <w:sz w:val="22"/>
          <w:szCs w:val="22"/>
        </w:rPr>
        <w:t>to keep a co</w:t>
      </w:r>
      <w:r w:rsidR="00A83A8C" w:rsidRPr="00040348">
        <w:rPr>
          <w:rFonts w:asciiTheme="minorHAnsi" w:hAnsiTheme="minorHAnsi" w:cstheme="minorHAnsi"/>
          <w:sz w:val="22"/>
          <w:szCs w:val="22"/>
        </w:rPr>
        <w:t xml:space="preserve">py of the Personal Data for any legal or regulatory obligations </w:t>
      </w:r>
      <w:r w:rsidR="006828F0" w:rsidRPr="00040348">
        <w:rPr>
          <w:rFonts w:asciiTheme="minorHAnsi" w:hAnsiTheme="minorHAnsi" w:cstheme="minorHAnsi"/>
          <w:sz w:val="22"/>
          <w:szCs w:val="22"/>
        </w:rPr>
        <w:t xml:space="preserve">it </w:t>
      </w:r>
      <w:r w:rsidR="00A83A8C" w:rsidRPr="00040348">
        <w:rPr>
          <w:rFonts w:asciiTheme="minorHAnsi" w:hAnsiTheme="minorHAnsi" w:cstheme="minorHAnsi"/>
          <w:sz w:val="22"/>
          <w:szCs w:val="22"/>
        </w:rPr>
        <w:t>is subject to</w:t>
      </w:r>
      <w:r w:rsidR="00FE641C" w:rsidRPr="00040348">
        <w:rPr>
          <w:rFonts w:asciiTheme="minorHAnsi" w:hAnsiTheme="minorHAnsi" w:cstheme="minorHAnsi"/>
          <w:sz w:val="22"/>
          <w:szCs w:val="22"/>
        </w:rPr>
        <w:t>.</w:t>
      </w:r>
    </w:p>
    <w:p w14:paraId="22A89431" w14:textId="77777777" w:rsidR="00C16B05" w:rsidRPr="00040348" w:rsidRDefault="00C16B05" w:rsidP="00934D8C">
      <w:pPr>
        <w:pStyle w:val="DataSchedule1"/>
        <w:numPr>
          <w:ilvl w:val="0"/>
          <w:numId w:val="0"/>
        </w:numPr>
        <w:spacing w:before="0" w:after="0"/>
        <w:ind w:left="426"/>
        <w:rPr>
          <w:rFonts w:asciiTheme="minorHAnsi" w:hAnsiTheme="minorHAnsi" w:cstheme="minorHAnsi"/>
          <w:sz w:val="22"/>
          <w:szCs w:val="22"/>
        </w:rPr>
      </w:pPr>
    </w:p>
    <w:p w14:paraId="4A2AC791" w14:textId="4D60DC0C" w:rsidR="00835DEB" w:rsidRPr="00040348" w:rsidRDefault="00835DEB" w:rsidP="00934D8C">
      <w:pPr>
        <w:pStyle w:val="bodytext"/>
        <w:numPr>
          <w:ilvl w:val="0"/>
          <w:numId w:val="0"/>
        </w:numPr>
        <w:ind w:left="426"/>
        <w:jc w:val="both"/>
        <w:rPr>
          <w:rFonts w:asciiTheme="minorHAnsi" w:hAnsiTheme="minorHAnsi" w:cstheme="minorHAnsi"/>
          <w:sz w:val="22"/>
          <w:szCs w:val="22"/>
        </w:rPr>
      </w:pPr>
      <w:r w:rsidRPr="00040348">
        <w:rPr>
          <w:rFonts w:asciiTheme="minorHAnsi" w:hAnsiTheme="minorHAnsi" w:cstheme="minorHAnsi"/>
          <w:sz w:val="22"/>
          <w:szCs w:val="22"/>
        </w:rPr>
        <w:t>Where each Party acts as a Controller in relation to the Processing of Personal Data under the Agreement, the Parties will not act as Joint Controllers for the purposes of Article 26 of the GDPR in relation to such Processing.</w:t>
      </w:r>
    </w:p>
    <w:p w14:paraId="467D400A" w14:textId="7367AD8D" w:rsidR="00DD6C9A" w:rsidRPr="00040348" w:rsidRDefault="00DD6C9A" w:rsidP="00C44232">
      <w:pPr>
        <w:pStyle w:val="DataSchedule3"/>
        <w:numPr>
          <w:ilvl w:val="0"/>
          <w:numId w:val="0"/>
        </w:numPr>
        <w:ind w:left="360" w:hanging="360"/>
        <w:rPr>
          <w:rFonts w:asciiTheme="minorHAnsi" w:hAnsiTheme="minorHAnsi" w:cstheme="minorHAnsi"/>
          <w:b/>
          <w:bCs/>
          <w:sz w:val="22"/>
          <w:szCs w:val="22"/>
        </w:rPr>
      </w:pPr>
    </w:p>
    <w:p w14:paraId="3DA949AC" w14:textId="61B61421" w:rsidR="0074241A" w:rsidRPr="00040348" w:rsidRDefault="0074241A" w:rsidP="008F53D5">
      <w:pPr>
        <w:pStyle w:val="DataSchedule1"/>
        <w:numPr>
          <w:ilvl w:val="0"/>
          <w:numId w:val="37"/>
        </w:numPr>
        <w:ind w:left="426" w:hanging="426"/>
        <w:rPr>
          <w:rFonts w:asciiTheme="minorHAnsi" w:eastAsia="Times New Roman" w:hAnsiTheme="minorHAnsi" w:cstheme="minorHAnsi"/>
          <w:b/>
          <w:bCs/>
          <w:sz w:val="22"/>
          <w:szCs w:val="22"/>
          <w:lang w:eastAsia="en-GB"/>
        </w:rPr>
      </w:pPr>
      <w:r w:rsidRPr="00040348">
        <w:rPr>
          <w:rFonts w:asciiTheme="minorHAnsi" w:eastAsia="Times New Roman" w:hAnsiTheme="minorHAnsi" w:cstheme="minorHAnsi"/>
          <w:b/>
          <w:bCs/>
          <w:sz w:val="22"/>
          <w:szCs w:val="22"/>
          <w:lang w:eastAsia="en-GB"/>
        </w:rPr>
        <w:t>CONTRACT VARIATION</w:t>
      </w:r>
    </w:p>
    <w:p w14:paraId="227C30A4" w14:textId="084B9275" w:rsidR="0074241A" w:rsidRPr="00040348" w:rsidRDefault="0074241A" w:rsidP="00060E28">
      <w:pPr>
        <w:pStyle w:val="DataSchedule1"/>
        <w:numPr>
          <w:ilvl w:val="0"/>
          <w:numId w:val="0"/>
        </w:numPr>
        <w:spacing w:before="0" w:after="0"/>
        <w:ind w:left="426"/>
        <w:rPr>
          <w:rStyle w:val="normaltextrun"/>
          <w:rFonts w:asciiTheme="minorHAnsi" w:hAnsiTheme="minorHAnsi" w:cstheme="minorHAnsi"/>
          <w:sz w:val="22"/>
          <w:szCs w:val="22"/>
        </w:rPr>
      </w:pPr>
      <w:r w:rsidRPr="00040348">
        <w:rPr>
          <w:rStyle w:val="normaltextrun"/>
          <w:rFonts w:asciiTheme="minorHAnsi" w:hAnsiTheme="minorHAnsi" w:cstheme="minorHAnsi"/>
          <w:sz w:val="22"/>
          <w:szCs w:val="22"/>
        </w:rPr>
        <w:t>In the event of any change in the Data Protection Legislation after the date of signature of this Agreement, BT and the Operator will work together to agree on such amendments as may be reasonably requested by either Party pursuant to any amendment provisions to ensure that this Agreement continues to comply with the Data Protection Legislation. </w:t>
      </w:r>
    </w:p>
    <w:p w14:paraId="0DD9BE91" w14:textId="77777777" w:rsidR="0074241A" w:rsidRPr="00040348" w:rsidRDefault="0074241A" w:rsidP="00060E28">
      <w:pPr>
        <w:pStyle w:val="paragraph"/>
        <w:spacing w:before="0" w:beforeAutospacing="0" w:after="0" w:afterAutospacing="0"/>
        <w:ind w:left="360" w:hanging="360"/>
        <w:jc w:val="both"/>
        <w:textAlignment w:val="baseline"/>
        <w:rPr>
          <w:rFonts w:asciiTheme="minorHAnsi" w:hAnsiTheme="minorHAnsi" w:cstheme="minorHAnsi"/>
          <w:sz w:val="22"/>
          <w:szCs w:val="22"/>
        </w:rPr>
      </w:pPr>
    </w:p>
    <w:p w14:paraId="1162BF4D" w14:textId="6E3089B4" w:rsidR="0074241A" w:rsidRPr="00040348" w:rsidRDefault="0074241A" w:rsidP="00060E28">
      <w:pPr>
        <w:pStyle w:val="DataSchedule1"/>
        <w:numPr>
          <w:ilvl w:val="0"/>
          <w:numId w:val="37"/>
        </w:numPr>
        <w:spacing w:before="0" w:after="0"/>
        <w:ind w:left="426" w:hanging="426"/>
        <w:rPr>
          <w:rFonts w:asciiTheme="minorHAnsi" w:eastAsia="Times New Roman" w:hAnsiTheme="minorHAnsi" w:cstheme="minorHAnsi"/>
          <w:b/>
          <w:bCs/>
          <w:sz w:val="22"/>
          <w:szCs w:val="22"/>
          <w:lang w:eastAsia="en-GB"/>
        </w:rPr>
      </w:pPr>
      <w:r w:rsidRPr="00040348">
        <w:rPr>
          <w:rFonts w:asciiTheme="minorHAnsi" w:eastAsia="Times New Roman" w:hAnsiTheme="minorHAnsi" w:cstheme="minorHAnsi"/>
          <w:b/>
          <w:bCs/>
          <w:sz w:val="22"/>
          <w:szCs w:val="22"/>
          <w:lang w:eastAsia="en-GB"/>
        </w:rPr>
        <w:t>CONFLICT</w:t>
      </w:r>
    </w:p>
    <w:p w14:paraId="14519789" w14:textId="49F02019" w:rsidR="0074241A" w:rsidRPr="00040348" w:rsidRDefault="0074241A" w:rsidP="00CB4EF4">
      <w:pPr>
        <w:pStyle w:val="paragraph"/>
        <w:spacing w:before="0" w:beforeAutospacing="0" w:after="0" w:afterAutospacing="0"/>
        <w:ind w:left="426"/>
        <w:jc w:val="both"/>
        <w:textAlignment w:val="baseline"/>
        <w:rPr>
          <w:rStyle w:val="eop"/>
          <w:rFonts w:asciiTheme="minorHAnsi" w:hAnsiTheme="minorHAnsi" w:cstheme="minorHAnsi"/>
          <w:sz w:val="22"/>
          <w:szCs w:val="22"/>
        </w:rPr>
      </w:pPr>
      <w:r w:rsidRPr="00040348">
        <w:rPr>
          <w:rStyle w:val="normaltextrun"/>
          <w:rFonts w:asciiTheme="minorHAnsi" w:hAnsiTheme="minorHAnsi" w:cstheme="minorHAnsi"/>
          <w:sz w:val="22"/>
          <w:szCs w:val="22"/>
        </w:rPr>
        <w:t>Notwithstanding anything to the contrary in this Agreement, in the event of any conflict between this Annex and any term of this Agreement, this Annex G will prevail. </w:t>
      </w:r>
      <w:r w:rsidRPr="00040348">
        <w:rPr>
          <w:rStyle w:val="eop"/>
          <w:rFonts w:asciiTheme="minorHAnsi" w:hAnsiTheme="minorHAnsi" w:cstheme="minorHAnsi"/>
          <w:sz w:val="22"/>
          <w:szCs w:val="22"/>
        </w:rPr>
        <w:t> </w:t>
      </w:r>
    </w:p>
    <w:p w14:paraId="61676869" w14:textId="77777777" w:rsidR="0074241A" w:rsidRPr="00040348" w:rsidRDefault="0074241A" w:rsidP="00C44232">
      <w:pPr>
        <w:pStyle w:val="paragraph"/>
        <w:spacing w:before="0" w:beforeAutospacing="0" w:after="0" w:afterAutospacing="0"/>
        <w:ind w:left="360" w:hanging="360"/>
        <w:jc w:val="both"/>
        <w:textAlignment w:val="baseline"/>
        <w:rPr>
          <w:rFonts w:asciiTheme="minorHAnsi" w:hAnsiTheme="minorHAnsi" w:cstheme="minorHAnsi"/>
          <w:sz w:val="22"/>
          <w:szCs w:val="22"/>
        </w:rPr>
      </w:pPr>
    </w:p>
    <w:p w14:paraId="192F1CD7" w14:textId="5D669536" w:rsidR="0074241A" w:rsidRPr="00040348" w:rsidRDefault="0074241A" w:rsidP="00040348">
      <w:pPr>
        <w:pStyle w:val="paragraph"/>
        <w:numPr>
          <w:ilvl w:val="0"/>
          <w:numId w:val="37"/>
        </w:numPr>
        <w:spacing w:before="0" w:beforeAutospacing="0" w:after="0" w:afterAutospacing="0"/>
        <w:ind w:left="426" w:hanging="426"/>
        <w:jc w:val="both"/>
        <w:textAlignment w:val="baseline"/>
        <w:rPr>
          <w:rFonts w:asciiTheme="minorHAnsi" w:hAnsiTheme="minorHAnsi" w:cstheme="minorHAnsi"/>
          <w:b/>
          <w:bCs/>
          <w:sz w:val="22"/>
          <w:szCs w:val="22"/>
        </w:rPr>
      </w:pPr>
      <w:r w:rsidRPr="00040348">
        <w:rPr>
          <w:rFonts w:asciiTheme="minorHAnsi" w:hAnsiTheme="minorHAnsi" w:cstheme="minorHAnsi"/>
          <w:b/>
          <w:bCs/>
          <w:sz w:val="22"/>
          <w:szCs w:val="22"/>
        </w:rPr>
        <w:t>DISCLOSURE</w:t>
      </w:r>
    </w:p>
    <w:p w14:paraId="3F72352E" w14:textId="70E4A636" w:rsidR="0074241A" w:rsidRPr="00040348" w:rsidRDefault="0074241A" w:rsidP="00040348">
      <w:pPr>
        <w:pStyle w:val="paragraph"/>
        <w:spacing w:before="0" w:beforeAutospacing="0" w:after="0" w:afterAutospacing="0"/>
        <w:ind w:left="426"/>
        <w:jc w:val="both"/>
        <w:textAlignment w:val="baseline"/>
        <w:rPr>
          <w:rStyle w:val="eop"/>
          <w:rFonts w:asciiTheme="minorHAnsi" w:hAnsiTheme="minorHAnsi" w:cstheme="minorHAnsi"/>
          <w:sz w:val="22"/>
          <w:szCs w:val="22"/>
        </w:rPr>
      </w:pPr>
      <w:r w:rsidRPr="00040348">
        <w:rPr>
          <w:rStyle w:val="normaltextrun"/>
          <w:rFonts w:asciiTheme="minorHAnsi" w:hAnsiTheme="minorHAnsi" w:cstheme="minorHAnsi"/>
          <w:sz w:val="22"/>
          <w:szCs w:val="22"/>
        </w:rPr>
        <w:t>Either Party may disclose this Agreement to a Supervisory Authority where required to do so in accordance with Data Protection Legislation.</w:t>
      </w:r>
      <w:r w:rsidRPr="00040348">
        <w:rPr>
          <w:rStyle w:val="eop"/>
          <w:rFonts w:asciiTheme="minorHAnsi" w:hAnsiTheme="minorHAnsi" w:cstheme="minorHAnsi"/>
          <w:sz w:val="22"/>
          <w:szCs w:val="22"/>
        </w:rPr>
        <w:t> </w:t>
      </w:r>
    </w:p>
    <w:p w14:paraId="4E4CDDCE" w14:textId="77777777" w:rsidR="0074241A" w:rsidRPr="00040348" w:rsidRDefault="0074241A" w:rsidP="00EE2A73">
      <w:pPr>
        <w:pStyle w:val="DataSchedule1"/>
        <w:numPr>
          <w:ilvl w:val="0"/>
          <w:numId w:val="0"/>
        </w:numPr>
        <w:ind w:left="360" w:hanging="360"/>
        <w:rPr>
          <w:rFonts w:asciiTheme="minorHAnsi" w:hAnsiTheme="minorHAnsi" w:cstheme="minorHAnsi"/>
          <w:sz w:val="22"/>
          <w:szCs w:val="22"/>
        </w:rPr>
      </w:pPr>
    </w:p>
    <w:p w14:paraId="1B6EEDB8" w14:textId="516B4954" w:rsidR="0074241A" w:rsidRPr="00EE2A73" w:rsidRDefault="0074241A" w:rsidP="00635A99">
      <w:pPr>
        <w:pStyle w:val="DataSchedule1"/>
        <w:numPr>
          <w:ilvl w:val="0"/>
          <w:numId w:val="37"/>
        </w:numPr>
        <w:ind w:left="426" w:hanging="426"/>
        <w:rPr>
          <w:rFonts w:asciiTheme="minorHAnsi" w:eastAsia="Times New Roman" w:hAnsiTheme="minorHAnsi" w:cstheme="minorHAnsi"/>
          <w:b/>
          <w:bCs/>
          <w:sz w:val="22"/>
          <w:szCs w:val="22"/>
          <w:lang w:eastAsia="en-GB"/>
        </w:rPr>
      </w:pPr>
      <w:r w:rsidRPr="00EE2A73">
        <w:rPr>
          <w:rFonts w:asciiTheme="minorHAnsi" w:eastAsia="Times New Roman" w:hAnsiTheme="minorHAnsi" w:cstheme="minorHAnsi"/>
          <w:b/>
          <w:bCs/>
          <w:sz w:val="22"/>
          <w:szCs w:val="22"/>
          <w:lang w:eastAsia="en-GB"/>
        </w:rPr>
        <w:t>SURVIVAL</w:t>
      </w:r>
    </w:p>
    <w:p w14:paraId="09A274AD" w14:textId="69105C97" w:rsidR="0074241A" w:rsidRPr="00040348" w:rsidRDefault="0074241A" w:rsidP="00635A99">
      <w:pPr>
        <w:pStyle w:val="paragraph"/>
        <w:spacing w:before="0" w:beforeAutospacing="0" w:after="0" w:afterAutospacing="0"/>
        <w:ind w:left="426"/>
        <w:jc w:val="both"/>
        <w:textAlignment w:val="baseline"/>
        <w:rPr>
          <w:rFonts w:asciiTheme="minorHAnsi" w:hAnsiTheme="minorHAnsi" w:cstheme="minorHAnsi"/>
          <w:sz w:val="22"/>
          <w:szCs w:val="22"/>
        </w:rPr>
      </w:pPr>
      <w:r w:rsidRPr="00040348">
        <w:rPr>
          <w:rStyle w:val="normaltextrun"/>
          <w:rFonts w:asciiTheme="minorHAnsi" w:hAnsiTheme="minorHAnsi" w:cstheme="minorHAnsi"/>
          <w:sz w:val="22"/>
          <w:szCs w:val="22"/>
        </w:rPr>
        <w:t>This Annex G will survive this Agreement.</w:t>
      </w:r>
      <w:r w:rsidRPr="00040348">
        <w:rPr>
          <w:rStyle w:val="eop"/>
          <w:rFonts w:asciiTheme="minorHAnsi" w:hAnsiTheme="minorHAnsi" w:cstheme="minorHAnsi"/>
          <w:sz w:val="22"/>
          <w:szCs w:val="22"/>
        </w:rPr>
        <w:t> </w:t>
      </w:r>
    </w:p>
    <w:p w14:paraId="3862D99B" w14:textId="77777777" w:rsidR="0074241A" w:rsidRPr="00040348" w:rsidRDefault="0074241A" w:rsidP="00C44232">
      <w:pPr>
        <w:pStyle w:val="paragraph"/>
        <w:spacing w:before="0" w:beforeAutospacing="0" w:after="0" w:afterAutospacing="0"/>
        <w:ind w:left="360" w:hanging="360"/>
        <w:jc w:val="both"/>
        <w:textAlignment w:val="baseline"/>
        <w:rPr>
          <w:rFonts w:asciiTheme="minorHAnsi" w:hAnsiTheme="minorHAnsi" w:cstheme="minorHAnsi"/>
          <w:sz w:val="22"/>
          <w:szCs w:val="22"/>
        </w:rPr>
      </w:pPr>
      <w:r w:rsidRPr="00040348">
        <w:rPr>
          <w:rStyle w:val="eop"/>
          <w:rFonts w:asciiTheme="minorHAnsi" w:hAnsiTheme="minorHAnsi" w:cstheme="minorHAnsi"/>
          <w:sz w:val="22"/>
          <w:szCs w:val="22"/>
        </w:rPr>
        <w:lastRenderedPageBreak/>
        <w:t> </w:t>
      </w:r>
    </w:p>
    <w:p w14:paraId="719AF995" w14:textId="111723EE" w:rsidR="00835DEB" w:rsidRPr="00040348" w:rsidRDefault="00116F62" w:rsidP="00C44232">
      <w:pPr>
        <w:pStyle w:val="AttachmentHeader"/>
        <w:numPr>
          <w:ilvl w:val="0"/>
          <w:numId w:val="0"/>
        </w:numPr>
        <w:spacing w:before="0" w:after="0"/>
        <w:ind w:left="360" w:hanging="360"/>
        <w:jc w:val="both"/>
        <w:rPr>
          <w:rFonts w:asciiTheme="minorHAnsi" w:hAnsiTheme="minorHAnsi" w:cstheme="minorHAnsi"/>
          <w:color w:val="auto"/>
          <w:sz w:val="22"/>
          <w:szCs w:val="22"/>
        </w:rPr>
      </w:pPr>
      <w:bookmarkStart w:id="0" w:name="_Hlk78541222"/>
      <w:r w:rsidRPr="00040348">
        <w:rPr>
          <w:rFonts w:asciiTheme="minorHAnsi" w:hAnsiTheme="minorHAnsi" w:cstheme="minorHAnsi"/>
          <w:color w:val="auto"/>
          <w:sz w:val="22"/>
          <w:szCs w:val="22"/>
        </w:rPr>
        <w:t xml:space="preserve">ATTACHMENT A - </w:t>
      </w:r>
      <w:r w:rsidR="00835DEB" w:rsidRPr="00040348">
        <w:rPr>
          <w:rFonts w:asciiTheme="minorHAnsi" w:hAnsiTheme="minorHAnsi" w:cstheme="minorHAnsi"/>
          <w:color w:val="auto"/>
          <w:sz w:val="22"/>
          <w:szCs w:val="22"/>
        </w:rPr>
        <w:t>PROCESSING APPENDIX</w:t>
      </w:r>
    </w:p>
    <w:p w14:paraId="1C85D513" w14:textId="77777777" w:rsidR="004F73AE" w:rsidRPr="00040348" w:rsidRDefault="004F73AE" w:rsidP="00C44232">
      <w:pPr>
        <w:pStyle w:val="AttachmentHeader"/>
        <w:numPr>
          <w:ilvl w:val="0"/>
          <w:numId w:val="0"/>
        </w:numPr>
        <w:spacing w:before="0" w:after="0"/>
        <w:ind w:left="360" w:hanging="360"/>
        <w:jc w:val="both"/>
        <w:rPr>
          <w:rFonts w:asciiTheme="minorHAnsi" w:hAnsiTheme="minorHAnsi" w:cstheme="minorHAnsi"/>
          <w:color w:val="auto"/>
          <w:sz w:val="22"/>
          <w:szCs w:val="22"/>
        </w:rPr>
      </w:pPr>
    </w:p>
    <w:p w14:paraId="6165B792" w14:textId="581AFECA" w:rsidR="00835DEB" w:rsidRPr="00040348" w:rsidRDefault="006A7CB1" w:rsidP="00C44232">
      <w:pPr>
        <w:pStyle w:val="AttachmentHeader"/>
        <w:numPr>
          <w:ilvl w:val="0"/>
          <w:numId w:val="0"/>
        </w:numPr>
        <w:spacing w:before="0" w:after="0"/>
        <w:ind w:left="360" w:hanging="360"/>
        <w:jc w:val="both"/>
        <w:rPr>
          <w:rFonts w:asciiTheme="minorHAnsi" w:hAnsiTheme="minorHAnsi" w:cstheme="minorHAnsi"/>
          <w:color w:val="auto"/>
          <w:sz w:val="22"/>
          <w:szCs w:val="22"/>
        </w:rPr>
      </w:pPr>
      <w:r w:rsidRPr="00040348">
        <w:rPr>
          <w:rFonts w:asciiTheme="minorHAnsi" w:hAnsiTheme="minorHAnsi" w:cstheme="minorHAnsi"/>
          <w:color w:val="auto"/>
          <w:sz w:val="22"/>
          <w:szCs w:val="22"/>
        </w:rPr>
        <w:t>E</w:t>
      </w:r>
      <w:r w:rsidR="004C4F85">
        <w:rPr>
          <w:rFonts w:asciiTheme="minorHAnsi" w:hAnsiTheme="minorHAnsi" w:cstheme="minorHAnsi"/>
          <w:color w:val="auto"/>
          <w:sz w:val="22"/>
          <w:szCs w:val="22"/>
        </w:rPr>
        <w:t>ACH PARTY AS CONTROLLER</w:t>
      </w:r>
    </w:p>
    <w:tbl>
      <w:tblPr>
        <w:tblStyle w:val="TableGrid"/>
        <w:tblW w:w="8500" w:type="dxa"/>
        <w:tblLayout w:type="fixed"/>
        <w:tblLook w:val="04A0" w:firstRow="1" w:lastRow="0" w:firstColumn="1" w:lastColumn="0" w:noHBand="0" w:noVBand="1"/>
      </w:tblPr>
      <w:tblGrid>
        <w:gridCol w:w="8500"/>
      </w:tblGrid>
      <w:tr w:rsidR="009A570A" w:rsidRPr="00ED5D06" w14:paraId="49401E0C" w14:textId="77777777" w:rsidTr="000B33BF">
        <w:tc>
          <w:tcPr>
            <w:tcW w:w="8500" w:type="dxa"/>
          </w:tcPr>
          <w:bookmarkEnd w:id="0"/>
          <w:p w14:paraId="3CA41944" w14:textId="77777777" w:rsidR="00835DEB" w:rsidRPr="00ED5D06" w:rsidRDefault="00835DEB" w:rsidP="00635A99">
            <w:pPr>
              <w:pStyle w:val="Sched4ProcApp1"/>
              <w:rPr>
                <w:rFonts w:asciiTheme="minorHAnsi" w:hAnsiTheme="minorHAnsi" w:cstheme="minorHAnsi"/>
                <w:color w:val="auto"/>
                <w:sz w:val="22"/>
                <w:szCs w:val="22"/>
              </w:rPr>
            </w:pPr>
            <w:r w:rsidRPr="00ED5D06">
              <w:rPr>
                <w:rFonts w:asciiTheme="minorHAnsi" w:hAnsiTheme="minorHAnsi" w:cstheme="minorHAnsi"/>
                <w:color w:val="auto"/>
                <w:sz w:val="22"/>
                <w:szCs w:val="22"/>
              </w:rPr>
              <w:t>Details of the Processing</w:t>
            </w:r>
          </w:p>
          <w:p w14:paraId="7E6A25FC" w14:textId="1DD9A919" w:rsidR="00835DEB" w:rsidRPr="00ED5D06" w:rsidRDefault="00ED5D06" w:rsidP="00ED5D06">
            <w:pPr>
              <w:pStyle w:val="InsetText10"/>
              <w:ind w:left="454" w:hanging="425"/>
              <w:rPr>
                <w:rFonts w:asciiTheme="minorHAnsi" w:hAnsiTheme="minorHAnsi" w:cstheme="minorHAnsi"/>
                <w:sz w:val="22"/>
                <w:szCs w:val="22"/>
              </w:rPr>
            </w:pPr>
            <w:r w:rsidRPr="00ED5D06">
              <w:rPr>
                <w:rFonts w:asciiTheme="minorHAnsi" w:hAnsiTheme="minorHAnsi" w:cstheme="minorHAnsi"/>
                <w:sz w:val="22"/>
                <w:szCs w:val="22"/>
              </w:rPr>
              <w:t xml:space="preserve">       </w:t>
            </w:r>
            <w:r w:rsidR="004718AF">
              <w:rPr>
                <w:rFonts w:asciiTheme="minorHAnsi" w:hAnsiTheme="minorHAnsi" w:cstheme="minorHAnsi"/>
                <w:sz w:val="22"/>
                <w:szCs w:val="22"/>
              </w:rPr>
              <w:t xml:space="preserve"> </w:t>
            </w:r>
            <w:r w:rsidR="00835DEB" w:rsidRPr="00ED5D06">
              <w:rPr>
                <w:rFonts w:asciiTheme="minorHAnsi" w:hAnsiTheme="minorHAnsi" w:cstheme="minorHAnsi"/>
                <w:sz w:val="22"/>
                <w:szCs w:val="22"/>
              </w:rPr>
              <w:t>The details of the Processing for the purposes of this Agreement are set out in this</w:t>
            </w:r>
            <w:r>
              <w:rPr>
                <w:rFonts w:asciiTheme="minorHAnsi" w:hAnsiTheme="minorHAnsi" w:cstheme="minorHAnsi"/>
                <w:sz w:val="22"/>
                <w:szCs w:val="22"/>
              </w:rPr>
              <w:t xml:space="preserve"> </w:t>
            </w:r>
            <w:r w:rsidR="00835DEB" w:rsidRPr="00ED5D06">
              <w:rPr>
                <w:rFonts w:asciiTheme="minorHAnsi" w:hAnsiTheme="minorHAnsi" w:cstheme="minorHAnsi"/>
                <w:sz w:val="22"/>
                <w:szCs w:val="22"/>
              </w:rPr>
              <w:t xml:space="preserve">Processing Appendix. </w:t>
            </w:r>
          </w:p>
        </w:tc>
      </w:tr>
      <w:tr w:rsidR="009A570A" w:rsidRPr="00ED5D06" w14:paraId="3E009A1B" w14:textId="77777777" w:rsidTr="000B33BF">
        <w:tc>
          <w:tcPr>
            <w:tcW w:w="8500" w:type="dxa"/>
          </w:tcPr>
          <w:p w14:paraId="3BCD829C" w14:textId="77777777" w:rsidR="00835DEB" w:rsidRPr="00ED5D06" w:rsidRDefault="00835DEB" w:rsidP="00C44232">
            <w:pPr>
              <w:pStyle w:val="Sched4ProcApp1"/>
              <w:ind w:left="360" w:hanging="360"/>
              <w:rPr>
                <w:rFonts w:asciiTheme="minorHAnsi" w:hAnsiTheme="minorHAnsi" w:cstheme="minorHAnsi"/>
                <w:color w:val="auto"/>
                <w:sz w:val="22"/>
                <w:szCs w:val="22"/>
              </w:rPr>
            </w:pPr>
            <w:r w:rsidRPr="00ED5D06">
              <w:rPr>
                <w:rFonts w:asciiTheme="minorHAnsi" w:hAnsiTheme="minorHAnsi" w:cstheme="minorHAnsi"/>
                <w:color w:val="auto"/>
                <w:sz w:val="22"/>
                <w:szCs w:val="22"/>
              </w:rPr>
              <w:t>Nature and purpose of the Processing of Personal Data</w:t>
            </w:r>
          </w:p>
          <w:p w14:paraId="561862C0" w14:textId="316F55E4" w:rsidR="003706A8" w:rsidRPr="00ED5D06" w:rsidRDefault="004718AF" w:rsidP="00C44232">
            <w:pPr>
              <w:pStyle w:val="InsetText10"/>
              <w:ind w:left="360" w:hanging="360"/>
              <w:rPr>
                <w:rFonts w:asciiTheme="minorHAnsi" w:hAnsiTheme="minorHAnsi" w:cstheme="minorHAnsi"/>
                <w:sz w:val="22"/>
                <w:szCs w:val="22"/>
              </w:rPr>
            </w:pPr>
            <w:r>
              <w:rPr>
                <w:rFonts w:asciiTheme="minorHAnsi" w:hAnsiTheme="minorHAnsi" w:cstheme="minorHAnsi"/>
                <w:sz w:val="22"/>
                <w:szCs w:val="22"/>
              </w:rPr>
              <w:t xml:space="preserve">       </w:t>
            </w:r>
            <w:r w:rsidR="00835DEB" w:rsidRPr="00ED5D06">
              <w:rPr>
                <w:rFonts w:asciiTheme="minorHAnsi" w:hAnsiTheme="minorHAnsi" w:cstheme="minorHAnsi"/>
                <w:sz w:val="22"/>
                <w:szCs w:val="22"/>
              </w:rPr>
              <w:t>The nature and purpose of the Processing of Personal Data is to perform this Agreement</w:t>
            </w:r>
            <w:r w:rsidR="003706A8" w:rsidRPr="00ED5D06">
              <w:rPr>
                <w:rFonts w:asciiTheme="minorHAnsi" w:hAnsiTheme="minorHAnsi" w:cstheme="minorHAnsi"/>
                <w:sz w:val="22"/>
                <w:szCs w:val="22"/>
              </w:rPr>
              <w:t>.</w:t>
            </w:r>
          </w:p>
          <w:p w14:paraId="6299B6A4" w14:textId="6C8281F6" w:rsidR="00835DEB" w:rsidRPr="00ED5D06" w:rsidRDefault="00835DEB" w:rsidP="00C44232">
            <w:pPr>
              <w:pStyle w:val="InsetText10"/>
              <w:ind w:left="360" w:hanging="360"/>
              <w:rPr>
                <w:rFonts w:asciiTheme="minorHAnsi" w:hAnsiTheme="minorHAnsi" w:cstheme="minorHAnsi"/>
                <w:sz w:val="22"/>
                <w:szCs w:val="22"/>
              </w:rPr>
            </w:pPr>
          </w:p>
        </w:tc>
      </w:tr>
      <w:tr w:rsidR="009A570A" w:rsidRPr="00ED5D06" w14:paraId="2D7F017A" w14:textId="77777777" w:rsidTr="000B33BF">
        <w:tc>
          <w:tcPr>
            <w:tcW w:w="8500" w:type="dxa"/>
          </w:tcPr>
          <w:p w14:paraId="3824CBA9" w14:textId="77777777" w:rsidR="00835DEB" w:rsidRPr="00ED5D06" w:rsidRDefault="00835DEB" w:rsidP="00C44232">
            <w:pPr>
              <w:pStyle w:val="Sched4ProcApp1"/>
              <w:ind w:left="360" w:hanging="360"/>
              <w:rPr>
                <w:rFonts w:asciiTheme="minorHAnsi" w:hAnsiTheme="minorHAnsi" w:cstheme="minorHAnsi"/>
                <w:color w:val="auto"/>
                <w:sz w:val="22"/>
                <w:szCs w:val="22"/>
              </w:rPr>
            </w:pPr>
            <w:r w:rsidRPr="00ED5D06">
              <w:rPr>
                <w:rFonts w:asciiTheme="minorHAnsi" w:hAnsiTheme="minorHAnsi" w:cstheme="minorHAnsi"/>
                <w:color w:val="auto"/>
                <w:sz w:val="22"/>
                <w:szCs w:val="22"/>
              </w:rPr>
              <w:t>Categories of Personal Data</w:t>
            </w:r>
          </w:p>
          <w:p w14:paraId="76A5E1AA" w14:textId="2521E675" w:rsidR="00835DEB" w:rsidRDefault="004718AF" w:rsidP="00C44232">
            <w:pPr>
              <w:pStyle w:val="InsetText10"/>
              <w:ind w:left="360" w:hanging="360"/>
              <w:rPr>
                <w:rFonts w:asciiTheme="minorHAnsi" w:hAnsiTheme="minorHAnsi" w:cstheme="minorHAnsi"/>
                <w:sz w:val="22"/>
                <w:szCs w:val="22"/>
              </w:rPr>
            </w:pPr>
            <w:r>
              <w:rPr>
                <w:rFonts w:asciiTheme="minorHAnsi" w:hAnsiTheme="minorHAnsi" w:cstheme="minorHAnsi"/>
                <w:sz w:val="22"/>
                <w:szCs w:val="22"/>
              </w:rPr>
              <w:t xml:space="preserve">       </w:t>
            </w:r>
            <w:r w:rsidR="00835DEB" w:rsidRPr="00ED5D06">
              <w:rPr>
                <w:rFonts w:asciiTheme="minorHAnsi" w:hAnsiTheme="minorHAnsi" w:cstheme="minorHAnsi"/>
                <w:sz w:val="22"/>
                <w:szCs w:val="22"/>
              </w:rPr>
              <w:t xml:space="preserve">The types of Personal Data Processed by </w:t>
            </w:r>
            <w:r w:rsidR="003706A8" w:rsidRPr="00ED5D06">
              <w:rPr>
                <w:rFonts w:asciiTheme="minorHAnsi" w:hAnsiTheme="minorHAnsi" w:cstheme="minorHAnsi"/>
                <w:sz w:val="22"/>
                <w:szCs w:val="22"/>
              </w:rPr>
              <w:t>each Party</w:t>
            </w:r>
            <w:r w:rsidR="00835DEB" w:rsidRPr="00ED5D06">
              <w:rPr>
                <w:rFonts w:asciiTheme="minorHAnsi" w:hAnsiTheme="minorHAnsi" w:cstheme="minorHAnsi"/>
                <w:sz w:val="22"/>
                <w:szCs w:val="22"/>
              </w:rPr>
              <w:t xml:space="preserve"> for the purposes of this Agreement are set out below: </w:t>
            </w:r>
          </w:p>
          <w:p w14:paraId="3B9D655F" w14:textId="77777777" w:rsidR="00541E9C" w:rsidRPr="00ED5D06" w:rsidRDefault="00541E9C" w:rsidP="00C44232">
            <w:pPr>
              <w:pStyle w:val="InsetText10"/>
              <w:ind w:left="360" w:hanging="360"/>
              <w:rPr>
                <w:rFonts w:asciiTheme="minorHAnsi" w:hAnsiTheme="minorHAnsi" w:cstheme="minorHAnsi"/>
                <w:sz w:val="22"/>
                <w:szCs w:val="22"/>
              </w:rPr>
            </w:pPr>
          </w:p>
          <w:p w14:paraId="24D4EBBB" w14:textId="72AD6AF1" w:rsidR="00835DEB" w:rsidRPr="00ED5D06" w:rsidRDefault="00835DEB" w:rsidP="00541E9C">
            <w:pPr>
              <w:pStyle w:val="InsetText10"/>
              <w:numPr>
                <w:ilvl w:val="0"/>
                <w:numId w:val="45"/>
              </w:numPr>
              <w:rPr>
                <w:rFonts w:asciiTheme="minorHAnsi" w:hAnsiTheme="minorHAnsi" w:cstheme="minorHAnsi"/>
                <w:sz w:val="22"/>
                <w:szCs w:val="22"/>
              </w:rPr>
            </w:pPr>
            <w:r w:rsidRPr="00ED5D06">
              <w:rPr>
                <w:rFonts w:asciiTheme="minorHAnsi" w:hAnsiTheme="minorHAnsi" w:cstheme="minorHAnsi"/>
                <w:sz w:val="22"/>
                <w:szCs w:val="22"/>
              </w:rPr>
              <w:t>Telephone number</w:t>
            </w:r>
            <w:r w:rsidR="00541E9C">
              <w:rPr>
                <w:rFonts w:asciiTheme="minorHAnsi" w:hAnsiTheme="minorHAnsi" w:cstheme="minorHAnsi"/>
                <w:sz w:val="22"/>
                <w:szCs w:val="22"/>
              </w:rPr>
              <w:t xml:space="preserve">s </w:t>
            </w:r>
            <w:r w:rsidRPr="00ED5D06">
              <w:rPr>
                <w:rFonts w:asciiTheme="minorHAnsi" w:hAnsiTheme="minorHAnsi" w:cstheme="minorHAnsi"/>
                <w:sz w:val="22"/>
                <w:szCs w:val="22"/>
              </w:rPr>
              <w:t>individual to a customer</w:t>
            </w:r>
            <w:r w:rsidR="003706A8" w:rsidRPr="00ED5D06">
              <w:rPr>
                <w:rFonts w:asciiTheme="minorHAnsi" w:hAnsiTheme="minorHAnsi" w:cstheme="minorHAnsi"/>
                <w:sz w:val="22"/>
                <w:szCs w:val="22"/>
              </w:rPr>
              <w:t xml:space="preserve"> of either Party</w:t>
            </w:r>
            <w:r w:rsidRPr="00ED5D06">
              <w:rPr>
                <w:rFonts w:asciiTheme="minorHAnsi" w:hAnsiTheme="minorHAnsi" w:cstheme="minorHAnsi"/>
                <w:sz w:val="22"/>
                <w:szCs w:val="22"/>
              </w:rPr>
              <w:t xml:space="preserve"> </w:t>
            </w:r>
          </w:p>
          <w:p w14:paraId="6745EBB5" w14:textId="77777777" w:rsidR="00C5366B" w:rsidRPr="00ED5D06" w:rsidRDefault="00C5366B" w:rsidP="00C44232">
            <w:pPr>
              <w:pStyle w:val="xmsonormal"/>
              <w:ind w:left="360" w:hanging="360"/>
              <w:jc w:val="both"/>
              <w:rPr>
                <w:rFonts w:asciiTheme="minorHAnsi" w:hAnsiTheme="minorHAnsi" w:cstheme="minorHAnsi"/>
                <w:sz w:val="22"/>
                <w:szCs w:val="22"/>
              </w:rPr>
            </w:pPr>
          </w:p>
          <w:p w14:paraId="0070773E" w14:textId="69D84046" w:rsidR="00C5366B" w:rsidRPr="00ED5D06" w:rsidRDefault="00C5366B" w:rsidP="00541E9C">
            <w:pPr>
              <w:pStyle w:val="InsetText10"/>
              <w:numPr>
                <w:ilvl w:val="0"/>
                <w:numId w:val="45"/>
              </w:numPr>
              <w:rPr>
                <w:rFonts w:asciiTheme="minorHAnsi" w:hAnsiTheme="minorHAnsi" w:cstheme="minorHAnsi"/>
                <w:sz w:val="22"/>
                <w:szCs w:val="22"/>
              </w:rPr>
            </w:pPr>
            <w:r w:rsidRPr="00541E9C">
              <w:rPr>
                <w:rFonts w:asciiTheme="minorHAnsi" w:hAnsiTheme="minorHAnsi" w:cstheme="minorHAnsi"/>
                <w:sz w:val="22"/>
                <w:szCs w:val="22"/>
              </w:rPr>
              <w:t>Contract</w:t>
            </w:r>
            <w:r w:rsidR="00816033">
              <w:rPr>
                <w:rFonts w:asciiTheme="minorHAnsi" w:hAnsiTheme="minorHAnsi" w:cstheme="minorHAnsi"/>
                <w:sz w:val="22"/>
                <w:szCs w:val="22"/>
              </w:rPr>
              <w:t xml:space="preserve"> </w:t>
            </w:r>
            <w:r w:rsidRPr="00541E9C">
              <w:rPr>
                <w:rFonts w:asciiTheme="minorHAnsi" w:hAnsiTheme="minorHAnsi" w:cstheme="minorHAnsi"/>
                <w:sz w:val="22"/>
                <w:szCs w:val="22"/>
              </w:rPr>
              <w:t>Administration Purposes</w:t>
            </w:r>
            <w:r w:rsidR="00541E9C">
              <w:rPr>
                <w:rFonts w:asciiTheme="minorHAnsi" w:hAnsiTheme="minorHAnsi" w:cstheme="minorHAnsi"/>
                <w:sz w:val="22"/>
                <w:szCs w:val="22"/>
              </w:rPr>
              <w:t>:</w:t>
            </w:r>
          </w:p>
          <w:p w14:paraId="759B3BFE" w14:textId="77777777" w:rsidR="00C5366B" w:rsidRPr="00ED5D06" w:rsidRDefault="00C5366B" w:rsidP="00C44232">
            <w:pPr>
              <w:pStyle w:val="xmsonormal"/>
              <w:ind w:left="360" w:hanging="360"/>
              <w:jc w:val="both"/>
              <w:rPr>
                <w:rFonts w:asciiTheme="minorHAnsi" w:hAnsiTheme="minorHAnsi" w:cstheme="minorHAnsi"/>
                <w:sz w:val="22"/>
                <w:szCs w:val="22"/>
              </w:rPr>
            </w:pPr>
            <w:r w:rsidRPr="00ED5D06">
              <w:rPr>
                <w:rFonts w:asciiTheme="minorHAnsi" w:hAnsiTheme="minorHAnsi" w:cstheme="minorHAnsi"/>
                <w:sz w:val="22"/>
                <w:szCs w:val="22"/>
              </w:rPr>
              <w:t> </w:t>
            </w:r>
          </w:p>
          <w:p w14:paraId="5F598180" w14:textId="77777777" w:rsidR="00C5366B" w:rsidRPr="00ED5D06" w:rsidRDefault="00C5366B" w:rsidP="00541E9C">
            <w:pPr>
              <w:pStyle w:val="xmsonormal"/>
              <w:ind w:left="1070" w:hanging="360"/>
              <w:jc w:val="both"/>
              <w:rPr>
                <w:rFonts w:asciiTheme="minorHAnsi" w:hAnsiTheme="minorHAnsi" w:cstheme="minorHAnsi"/>
                <w:sz w:val="22"/>
                <w:szCs w:val="22"/>
              </w:rPr>
            </w:pPr>
            <w:r w:rsidRPr="00ED5D06">
              <w:rPr>
                <w:rFonts w:asciiTheme="minorHAnsi" w:hAnsiTheme="minorHAnsi" w:cstheme="minorHAnsi"/>
                <w:sz w:val="22"/>
                <w:szCs w:val="22"/>
              </w:rPr>
              <w:t>Contact details for CP staff for the purposes of contract administration including:</w:t>
            </w:r>
          </w:p>
          <w:p w14:paraId="07C9E50B" w14:textId="77777777" w:rsidR="00C5366B" w:rsidRPr="00ED5D06" w:rsidRDefault="00C5366B" w:rsidP="00541E9C">
            <w:pPr>
              <w:pStyle w:val="xmsonormal"/>
              <w:ind w:left="1070" w:hanging="360"/>
              <w:jc w:val="both"/>
              <w:rPr>
                <w:rFonts w:asciiTheme="minorHAnsi" w:hAnsiTheme="minorHAnsi" w:cstheme="minorHAnsi"/>
                <w:sz w:val="22"/>
                <w:szCs w:val="22"/>
              </w:rPr>
            </w:pPr>
            <w:r w:rsidRPr="00ED5D06">
              <w:rPr>
                <w:rFonts w:asciiTheme="minorHAnsi" w:hAnsiTheme="minorHAnsi" w:cstheme="minorHAnsi"/>
                <w:sz w:val="22"/>
                <w:szCs w:val="22"/>
              </w:rPr>
              <w:t> </w:t>
            </w:r>
          </w:p>
          <w:p w14:paraId="19D4D478" w14:textId="77777777" w:rsidR="008328CC" w:rsidRDefault="00C5366B" w:rsidP="00541E9C">
            <w:pPr>
              <w:pStyle w:val="xmsolistparagraph"/>
              <w:numPr>
                <w:ilvl w:val="0"/>
                <w:numId w:val="42"/>
              </w:numPr>
              <w:ind w:left="1080" w:hanging="197"/>
              <w:jc w:val="both"/>
              <w:rPr>
                <w:rFonts w:asciiTheme="minorHAnsi" w:hAnsiTheme="minorHAnsi" w:cstheme="minorHAnsi"/>
                <w:sz w:val="22"/>
                <w:szCs w:val="22"/>
              </w:rPr>
            </w:pPr>
            <w:r w:rsidRPr="00ED5D06">
              <w:rPr>
                <w:rFonts w:asciiTheme="minorHAnsi" w:hAnsiTheme="minorHAnsi" w:cstheme="minorHAnsi"/>
                <w:sz w:val="22"/>
                <w:szCs w:val="22"/>
              </w:rPr>
              <w:t xml:space="preserve">billing each other for interconnect </w:t>
            </w:r>
            <w:proofErr w:type="gramStart"/>
            <w:r w:rsidRPr="00ED5D06">
              <w:rPr>
                <w:rFonts w:asciiTheme="minorHAnsi" w:hAnsiTheme="minorHAnsi" w:cstheme="minorHAnsi"/>
                <w:sz w:val="22"/>
                <w:szCs w:val="22"/>
              </w:rPr>
              <w:t>services;</w:t>
            </w:r>
            <w:proofErr w:type="gramEnd"/>
          </w:p>
          <w:p w14:paraId="3E1DF87C" w14:textId="77777777" w:rsidR="008328CC" w:rsidRDefault="00C5366B" w:rsidP="00541E9C">
            <w:pPr>
              <w:pStyle w:val="xmsolistparagraph"/>
              <w:numPr>
                <w:ilvl w:val="0"/>
                <w:numId w:val="42"/>
              </w:numPr>
              <w:ind w:left="1080" w:hanging="197"/>
              <w:jc w:val="both"/>
              <w:rPr>
                <w:rFonts w:asciiTheme="minorHAnsi" w:hAnsiTheme="minorHAnsi" w:cstheme="minorHAnsi"/>
                <w:sz w:val="22"/>
                <w:szCs w:val="22"/>
              </w:rPr>
            </w:pPr>
            <w:r w:rsidRPr="008328CC">
              <w:rPr>
                <w:rFonts w:asciiTheme="minorHAnsi" w:hAnsiTheme="minorHAnsi" w:cstheme="minorHAnsi"/>
                <w:sz w:val="22"/>
                <w:szCs w:val="22"/>
              </w:rPr>
              <w:t xml:space="preserve">to establish interconnect; and </w:t>
            </w:r>
          </w:p>
          <w:p w14:paraId="10AE3B8A" w14:textId="77777777" w:rsidR="008328CC" w:rsidRDefault="00C5366B" w:rsidP="00541E9C">
            <w:pPr>
              <w:pStyle w:val="xmsolistparagraph"/>
              <w:numPr>
                <w:ilvl w:val="0"/>
                <w:numId w:val="42"/>
              </w:numPr>
              <w:ind w:left="1080" w:hanging="197"/>
              <w:jc w:val="both"/>
              <w:rPr>
                <w:rFonts w:asciiTheme="minorHAnsi" w:hAnsiTheme="minorHAnsi" w:cstheme="minorHAnsi"/>
                <w:sz w:val="22"/>
                <w:szCs w:val="22"/>
              </w:rPr>
            </w:pPr>
            <w:r w:rsidRPr="008328CC">
              <w:rPr>
                <w:rFonts w:asciiTheme="minorHAnsi" w:hAnsiTheme="minorHAnsi" w:cstheme="minorHAnsi"/>
                <w:sz w:val="22"/>
                <w:szCs w:val="22"/>
              </w:rPr>
              <w:t>in life operational matters; and</w:t>
            </w:r>
          </w:p>
          <w:p w14:paraId="1B4B2E40" w14:textId="2BEF26BF" w:rsidR="00C5366B" w:rsidRPr="008328CC" w:rsidRDefault="00C5366B" w:rsidP="00541E9C">
            <w:pPr>
              <w:pStyle w:val="xmsolistparagraph"/>
              <w:numPr>
                <w:ilvl w:val="0"/>
                <w:numId w:val="42"/>
              </w:numPr>
              <w:ind w:left="1080" w:hanging="197"/>
              <w:jc w:val="both"/>
              <w:rPr>
                <w:rFonts w:asciiTheme="minorHAnsi" w:hAnsiTheme="minorHAnsi" w:cstheme="minorHAnsi"/>
                <w:sz w:val="22"/>
                <w:szCs w:val="22"/>
              </w:rPr>
            </w:pPr>
            <w:r w:rsidRPr="008328CC">
              <w:rPr>
                <w:rFonts w:asciiTheme="minorHAnsi" w:hAnsiTheme="minorHAnsi" w:cstheme="minorHAnsi"/>
                <w:sz w:val="22"/>
                <w:szCs w:val="22"/>
              </w:rPr>
              <w:t>dealing with faults.</w:t>
            </w:r>
          </w:p>
          <w:p w14:paraId="06C11D21" w14:textId="3B87101A" w:rsidR="00C5366B" w:rsidRPr="00ED5D06" w:rsidRDefault="00C5366B" w:rsidP="008328CC">
            <w:pPr>
              <w:pStyle w:val="xmsolistparagraph"/>
              <w:ind w:left="360" w:hanging="360"/>
              <w:jc w:val="both"/>
              <w:rPr>
                <w:rFonts w:asciiTheme="minorHAnsi" w:hAnsiTheme="minorHAnsi" w:cstheme="minorHAnsi"/>
                <w:sz w:val="22"/>
                <w:szCs w:val="22"/>
              </w:rPr>
            </w:pPr>
            <w:r w:rsidRPr="00ED5D06">
              <w:rPr>
                <w:rFonts w:asciiTheme="minorHAnsi" w:hAnsiTheme="minorHAnsi" w:cstheme="minorHAnsi"/>
                <w:sz w:val="22"/>
                <w:szCs w:val="22"/>
              </w:rPr>
              <w:t>  </w:t>
            </w:r>
          </w:p>
          <w:p w14:paraId="398722DA" w14:textId="77777777" w:rsidR="00C5366B" w:rsidRPr="002A74A7" w:rsidRDefault="00C5366B" w:rsidP="00541E9C">
            <w:pPr>
              <w:pStyle w:val="InsetText10"/>
              <w:numPr>
                <w:ilvl w:val="0"/>
                <w:numId w:val="45"/>
              </w:numPr>
              <w:rPr>
                <w:rFonts w:asciiTheme="minorHAnsi" w:hAnsiTheme="minorHAnsi" w:cstheme="minorHAnsi"/>
                <w:sz w:val="22"/>
                <w:szCs w:val="22"/>
              </w:rPr>
            </w:pPr>
            <w:r w:rsidRPr="00541E9C">
              <w:rPr>
                <w:rFonts w:asciiTheme="minorHAnsi" w:hAnsiTheme="minorHAnsi" w:cstheme="minorHAnsi"/>
                <w:sz w:val="22"/>
                <w:szCs w:val="22"/>
              </w:rPr>
              <w:t>Number Portability</w:t>
            </w:r>
          </w:p>
          <w:p w14:paraId="1050D0F3" w14:textId="77777777" w:rsidR="00C5366B" w:rsidRPr="002A74A7" w:rsidRDefault="00C5366B" w:rsidP="00C44232">
            <w:pPr>
              <w:pStyle w:val="xmsonormal"/>
              <w:ind w:left="360" w:hanging="360"/>
              <w:jc w:val="both"/>
              <w:rPr>
                <w:rFonts w:asciiTheme="minorHAnsi" w:hAnsiTheme="minorHAnsi" w:cstheme="minorHAnsi"/>
                <w:sz w:val="22"/>
                <w:szCs w:val="22"/>
              </w:rPr>
            </w:pPr>
            <w:r w:rsidRPr="002A74A7">
              <w:rPr>
                <w:rFonts w:asciiTheme="minorHAnsi" w:hAnsiTheme="minorHAnsi" w:cstheme="minorHAnsi"/>
                <w:sz w:val="22"/>
                <w:szCs w:val="22"/>
              </w:rPr>
              <w:t> </w:t>
            </w:r>
          </w:p>
          <w:p w14:paraId="076CC642" w14:textId="425DED91" w:rsidR="00C5366B" w:rsidRPr="002A74A7" w:rsidRDefault="00C5366B" w:rsidP="00541E9C">
            <w:pPr>
              <w:pStyle w:val="xmsonormal"/>
              <w:ind w:left="741" w:hanging="31"/>
              <w:jc w:val="both"/>
              <w:rPr>
                <w:rFonts w:asciiTheme="minorHAnsi" w:hAnsiTheme="minorHAnsi" w:cstheme="minorHAnsi"/>
                <w:sz w:val="22"/>
                <w:szCs w:val="22"/>
              </w:rPr>
            </w:pPr>
            <w:r w:rsidRPr="002A74A7">
              <w:rPr>
                <w:rFonts w:asciiTheme="minorHAnsi" w:hAnsiTheme="minorHAnsi" w:cstheme="minorHAnsi"/>
                <w:sz w:val="22"/>
                <w:szCs w:val="22"/>
              </w:rPr>
              <w:t>There is a one-off handling exercise for each end user wishing to port.  Data collected</w:t>
            </w:r>
            <w:r w:rsidR="00541E9C">
              <w:rPr>
                <w:rFonts w:asciiTheme="minorHAnsi" w:hAnsiTheme="minorHAnsi" w:cstheme="minorHAnsi"/>
                <w:sz w:val="22"/>
                <w:szCs w:val="22"/>
              </w:rPr>
              <w:t xml:space="preserve"> </w:t>
            </w:r>
            <w:r w:rsidRPr="002A74A7">
              <w:rPr>
                <w:rFonts w:asciiTheme="minorHAnsi" w:hAnsiTheme="minorHAnsi" w:cstheme="minorHAnsi"/>
                <w:sz w:val="22"/>
                <w:szCs w:val="22"/>
              </w:rPr>
              <w:t>wit</w:t>
            </w:r>
            <w:r w:rsidR="008328CC" w:rsidRPr="002A74A7">
              <w:rPr>
                <w:rFonts w:asciiTheme="minorHAnsi" w:hAnsiTheme="minorHAnsi" w:cstheme="minorHAnsi"/>
                <w:sz w:val="22"/>
                <w:szCs w:val="22"/>
              </w:rPr>
              <w:t>h</w:t>
            </w:r>
            <w:r w:rsidR="00541E9C">
              <w:rPr>
                <w:rFonts w:asciiTheme="minorHAnsi" w:hAnsiTheme="minorHAnsi" w:cstheme="minorHAnsi"/>
                <w:sz w:val="22"/>
                <w:szCs w:val="22"/>
              </w:rPr>
              <w:t xml:space="preserve"> </w:t>
            </w:r>
            <w:r w:rsidRPr="002A74A7">
              <w:rPr>
                <w:rFonts w:asciiTheme="minorHAnsi" w:hAnsiTheme="minorHAnsi" w:cstheme="minorHAnsi"/>
                <w:sz w:val="22"/>
                <w:szCs w:val="22"/>
              </w:rPr>
              <w:t>end user consent to enable the port are phone number/address/post code.</w:t>
            </w:r>
          </w:p>
          <w:p w14:paraId="72FE8C7E" w14:textId="77777777" w:rsidR="00C5366B" w:rsidRPr="002A74A7" w:rsidRDefault="00C5366B" w:rsidP="00541E9C">
            <w:pPr>
              <w:pStyle w:val="xmsonormal"/>
              <w:ind w:left="1041" w:hanging="360"/>
              <w:jc w:val="both"/>
              <w:rPr>
                <w:rFonts w:asciiTheme="minorHAnsi" w:hAnsiTheme="minorHAnsi" w:cstheme="minorHAnsi"/>
                <w:sz w:val="22"/>
                <w:szCs w:val="22"/>
              </w:rPr>
            </w:pPr>
            <w:r w:rsidRPr="002A74A7">
              <w:rPr>
                <w:rFonts w:asciiTheme="minorHAnsi" w:hAnsiTheme="minorHAnsi" w:cstheme="minorHAnsi"/>
                <w:sz w:val="22"/>
                <w:szCs w:val="22"/>
              </w:rPr>
              <w:t> </w:t>
            </w:r>
          </w:p>
          <w:p w14:paraId="2A60B8A8" w14:textId="77777777" w:rsidR="00C5366B" w:rsidRPr="002A74A7" w:rsidRDefault="00C5366B" w:rsidP="00541E9C">
            <w:pPr>
              <w:pStyle w:val="InsetText10"/>
              <w:numPr>
                <w:ilvl w:val="0"/>
                <w:numId w:val="45"/>
              </w:numPr>
              <w:rPr>
                <w:rFonts w:asciiTheme="minorHAnsi" w:hAnsiTheme="minorHAnsi" w:cstheme="minorHAnsi"/>
                <w:sz w:val="22"/>
                <w:szCs w:val="22"/>
              </w:rPr>
            </w:pPr>
            <w:r w:rsidRPr="00541E9C">
              <w:rPr>
                <w:rFonts w:asciiTheme="minorHAnsi" w:hAnsiTheme="minorHAnsi" w:cstheme="minorHAnsi"/>
                <w:sz w:val="22"/>
                <w:szCs w:val="22"/>
              </w:rPr>
              <w:t>Emergency Services 999</w:t>
            </w:r>
          </w:p>
          <w:p w14:paraId="5B98DAAC" w14:textId="77777777" w:rsidR="00C5366B" w:rsidRPr="002A74A7" w:rsidRDefault="00C5366B" w:rsidP="00C44232">
            <w:pPr>
              <w:pStyle w:val="xmsonormal"/>
              <w:ind w:left="360" w:hanging="360"/>
              <w:jc w:val="both"/>
              <w:rPr>
                <w:rFonts w:asciiTheme="minorHAnsi" w:hAnsiTheme="minorHAnsi" w:cstheme="minorHAnsi"/>
                <w:sz w:val="22"/>
                <w:szCs w:val="22"/>
              </w:rPr>
            </w:pPr>
            <w:r w:rsidRPr="002A74A7">
              <w:rPr>
                <w:rFonts w:asciiTheme="minorHAnsi" w:hAnsiTheme="minorHAnsi" w:cstheme="minorHAnsi"/>
                <w:sz w:val="22"/>
                <w:szCs w:val="22"/>
              </w:rPr>
              <w:t> </w:t>
            </w:r>
          </w:p>
          <w:p w14:paraId="5E359198" w14:textId="77777777" w:rsidR="002A74A7" w:rsidRPr="002A74A7" w:rsidRDefault="00C5366B" w:rsidP="00541E9C">
            <w:pPr>
              <w:pStyle w:val="xmsolistparagraph"/>
              <w:numPr>
                <w:ilvl w:val="0"/>
                <w:numId w:val="43"/>
              </w:numPr>
              <w:spacing w:after="240"/>
              <w:ind w:hanging="187"/>
              <w:jc w:val="both"/>
              <w:rPr>
                <w:rFonts w:asciiTheme="minorHAnsi" w:hAnsiTheme="minorHAnsi" w:cstheme="minorHAnsi"/>
                <w:sz w:val="22"/>
                <w:szCs w:val="22"/>
              </w:rPr>
            </w:pPr>
            <w:r w:rsidRPr="002A74A7">
              <w:rPr>
                <w:rFonts w:asciiTheme="minorHAnsi" w:hAnsiTheme="minorHAnsi" w:cstheme="minorHAnsi"/>
                <w:sz w:val="22"/>
                <w:szCs w:val="22"/>
              </w:rPr>
              <w:t xml:space="preserve">Address is required by law to be provided and held for all fixed lines for use by the emergency services </w:t>
            </w:r>
            <w:proofErr w:type="gramStart"/>
            <w:r w:rsidRPr="002A74A7">
              <w:rPr>
                <w:rFonts w:asciiTheme="minorHAnsi" w:hAnsiTheme="minorHAnsi" w:cstheme="minorHAnsi"/>
                <w:sz w:val="22"/>
                <w:szCs w:val="22"/>
              </w:rPr>
              <w:t>only;</w:t>
            </w:r>
            <w:proofErr w:type="gramEnd"/>
          </w:p>
          <w:p w14:paraId="7B634299" w14:textId="359B95D3" w:rsidR="00C5366B" w:rsidRPr="002A74A7" w:rsidRDefault="00C5366B" w:rsidP="00541E9C">
            <w:pPr>
              <w:pStyle w:val="xmsolistparagraph"/>
              <w:numPr>
                <w:ilvl w:val="0"/>
                <w:numId w:val="43"/>
              </w:numPr>
              <w:spacing w:after="240"/>
              <w:ind w:hanging="187"/>
              <w:jc w:val="both"/>
              <w:rPr>
                <w:rFonts w:asciiTheme="minorHAnsi" w:hAnsiTheme="minorHAnsi" w:cstheme="minorHAnsi"/>
                <w:sz w:val="22"/>
                <w:szCs w:val="22"/>
              </w:rPr>
            </w:pPr>
            <w:r w:rsidRPr="002A74A7">
              <w:rPr>
                <w:rFonts w:asciiTheme="minorHAnsi" w:hAnsiTheme="minorHAnsi" w:cstheme="minorHAnsi"/>
                <w:sz w:val="22"/>
                <w:szCs w:val="22"/>
              </w:rPr>
              <w:t xml:space="preserve">For mobile calls </w:t>
            </w:r>
            <w:r w:rsidR="00432F4F" w:rsidRPr="002A74A7">
              <w:rPr>
                <w:rFonts w:asciiTheme="minorHAnsi" w:hAnsiTheme="minorHAnsi" w:cstheme="minorHAnsi"/>
                <w:sz w:val="22"/>
                <w:szCs w:val="22"/>
              </w:rPr>
              <w:t xml:space="preserve">there is no </w:t>
            </w:r>
            <w:r w:rsidRPr="002A74A7">
              <w:rPr>
                <w:rFonts w:asciiTheme="minorHAnsi" w:hAnsiTheme="minorHAnsi" w:cstheme="minorHAnsi"/>
                <w:sz w:val="22"/>
                <w:szCs w:val="22"/>
              </w:rPr>
              <w:t>pre-furnished dat</w:t>
            </w:r>
            <w:r w:rsidR="00432F4F" w:rsidRPr="002A74A7">
              <w:rPr>
                <w:rFonts w:asciiTheme="minorHAnsi" w:hAnsiTheme="minorHAnsi" w:cstheme="minorHAnsi"/>
                <w:sz w:val="22"/>
                <w:szCs w:val="22"/>
              </w:rPr>
              <w:t>a.  Lo</w:t>
            </w:r>
            <w:r w:rsidRPr="002A74A7">
              <w:rPr>
                <w:rFonts w:asciiTheme="minorHAnsi" w:hAnsiTheme="minorHAnsi" w:cstheme="minorHAnsi"/>
                <w:sz w:val="22"/>
                <w:szCs w:val="22"/>
              </w:rPr>
              <w:t>ocation data</w:t>
            </w:r>
            <w:r w:rsidR="00432F4F" w:rsidRPr="002A74A7">
              <w:rPr>
                <w:rFonts w:asciiTheme="minorHAnsi" w:hAnsiTheme="minorHAnsi" w:cstheme="minorHAnsi"/>
                <w:sz w:val="22"/>
                <w:szCs w:val="22"/>
              </w:rPr>
              <w:t xml:space="preserve"> is held</w:t>
            </w:r>
            <w:r w:rsidRPr="002A74A7">
              <w:rPr>
                <w:rFonts w:asciiTheme="minorHAnsi" w:hAnsiTheme="minorHAnsi" w:cstheme="minorHAnsi"/>
                <w:sz w:val="22"/>
                <w:szCs w:val="22"/>
              </w:rPr>
              <w:t xml:space="preserve"> and sent across interconnect</w:t>
            </w:r>
            <w:r w:rsidR="00432F4F" w:rsidRPr="002A74A7">
              <w:rPr>
                <w:rFonts w:asciiTheme="minorHAnsi" w:hAnsiTheme="minorHAnsi" w:cstheme="minorHAnsi"/>
                <w:sz w:val="22"/>
                <w:szCs w:val="22"/>
              </w:rPr>
              <w:t>.  T</w:t>
            </w:r>
            <w:r w:rsidRPr="002A74A7">
              <w:rPr>
                <w:rFonts w:asciiTheme="minorHAnsi" w:hAnsiTheme="minorHAnsi" w:cstheme="minorHAnsi"/>
                <w:sz w:val="22"/>
                <w:szCs w:val="22"/>
              </w:rPr>
              <w:t xml:space="preserve">his is </w:t>
            </w:r>
            <w:r w:rsidR="00432F4F" w:rsidRPr="002A74A7">
              <w:rPr>
                <w:rFonts w:asciiTheme="minorHAnsi" w:hAnsiTheme="minorHAnsi" w:cstheme="minorHAnsi"/>
                <w:sz w:val="22"/>
                <w:szCs w:val="22"/>
              </w:rPr>
              <w:t>passed</w:t>
            </w:r>
            <w:r w:rsidRPr="002A74A7">
              <w:rPr>
                <w:rFonts w:asciiTheme="minorHAnsi" w:hAnsiTheme="minorHAnsi" w:cstheme="minorHAnsi"/>
                <w:sz w:val="22"/>
                <w:szCs w:val="22"/>
              </w:rPr>
              <w:t xml:space="preserve"> onto </w:t>
            </w:r>
            <w:r w:rsidR="00432F4F" w:rsidRPr="002A74A7">
              <w:rPr>
                <w:rFonts w:asciiTheme="minorHAnsi" w:hAnsiTheme="minorHAnsi" w:cstheme="minorHAnsi"/>
                <w:sz w:val="22"/>
                <w:szCs w:val="22"/>
              </w:rPr>
              <w:t>the E</w:t>
            </w:r>
            <w:r w:rsidRPr="002A74A7">
              <w:rPr>
                <w:rFonts w:asciiTheme="minorHAnsi" w:hAnsiTheme="minorHAnsi" w:cstheme="minorHAnsi"/>
                <w:sz w:val="22"/>
                <w:szCs w:val="22"/>
              </w:rPr>
              <w:t xml:space="preserve">mergency </w:t>
            </w:r>
            <w:r w:rsidR="00432F4F" w:rsidRPr="002A74A7">
              <w:rPr>
                <w:rFonts w:asciiTheme="minorHAnsi" w:hAnsiTheme="minorHAnsi" w:cstheme="minorHAnsi"/>
                <w:sz w:val="22"/>
                <w:szCs w:val="22"/>
              </w:rPr>
              <w:t>S</w:t>
            </w:r>
            <w:r w:rsidRPr="002A74A7">
              <w:rPr>
                <w:rFonts w:asciiTheme="minorHAnsi" w:hAnsiTheme="minorHAnsi" w:cstheme="minorHAnsi"/>
                <w:sz w:val="22"/>
                <w:szCs w:val="22"/>
              </w:rPr>
              <w:t>ervices.</w:t>
            </w:r>
          </w:p>
          <w:p w14:paraId="54CF3DB4" w14:textId="0D133A02" w:rsidR="00C5366B" w:rsidRPr="00ED5D06" w:rsidRDefault="00C5366B" w:rsidP="002A74A7">
            <w:pPr>
              <w:pStyle w:val="xmsonormal"/>
              <w:ind w:left="360" w:hanging="360"/>
              <w:jc w:val="both"/>
              <w:rPr>
                <w:rFonts w:asciiTheme="minorHAnsi" w:hAnsiTheme="minorHAnsi" w:cstheme="minorHAnsi"/>
                <w:sz w:val="22"/>
                <w:szCs w:val="22"/>
              </w:rPr>
            </w:pPr>
            <w:r w:rsidRPr="00ED5D06">
              <w:rPr>
                <w:rFonts w:asciiTheme="minorHAnsi" w:hAnsiTheme="minorHAnsi" w:cstheme="minorHAnsi"/>
                <w:sz w:val="22"/>
                <w:szCs w:val="22"/>
              </w:rPr>
              <w:t> </w:t>
            </w:r>
          </w:p>
        </w:tc>
      </w:tr>
      <w:tr w:rsidR="009A570A" w:rsidRPr="00ED5D06" w14:paraId="5959BB91" w14:textId="77777777" w:rsidTr="000B33BF">
        <w:tc>
          <w:tcPr>
            <w:tcW w:w="8500" w:type="dxa"/>
          </w:tcPr>
          <w:p w14:paraId="7C686C0D" w14:textId="77777777" w:rsidR="00835DEB" w:rsidRPr="00ED5D06" w:rsidRDefault="00835DEB" w:rsidP="00C44232">
            <w:pPr>
              <w:pStyle w:val="Sched4ProcApp1"/>
              <w:ind w:left="360" w:hanging="360"/>
              <w:rPr>
                <w:rFonts w:asciiTheme="minorHAnsi" w:hAnsiTheme="minorHAnsi" w:cstheme="minorHAnsi"/>
                <w:color w:val="auto"/>
                <w:sz w:val="22"/>
                <w:szCs w:val="22"/>
              </w:rPr>
            </w:pPr>
            <w:r w:rsidRPr="00ED5D06">
              <w:rPr>
                <w:rFonts w:asciiTheme="minorHAnsi" w:hAnsiTheme="minorHAnsi" w:cstheme="minorHAnsi"/>
                <w:color w:val="auto"/>
                <w:sz w:val="22"/>
                <w:szCs w:val="22"/>
              </w:rPr>
              <w:t>Categories of Sensitive/Special Categories of Personal Data (including personal data relating to criminal convictions and offences)</w:t>
            </w:r>
          </w:p>
          <w:p w14:paraId="441AC1C8" w14:textId="77777777" w:rsidR="002C1506" w:rsidRDefault="0005248C" w:rsidP="002C1506">
            <w:pPr>
              <w:pStyle w:val="InsetText10"/>
              <w:spacing w:before="0" w:after="0"/>
              <w:ind w:left="454" w:hanging="425"/>
              <w:rPr>
                <w:rFonts w:asciiTheme="minorHAnsi" w:hAnsiTheme="minorHAnsi" w:cstheme="minorHAnsi"/>
                <w:sz w:val="22"/>
                <w:szCs w:val="22"/>
              </w:rPr>
            </w:pPr>
            <w:r>
              <w:rPr>
                <w:rFonts w:asciiTheme="minorHAnsi" w:hAnsiTheme="minorHAnsi" w:cstheme="minorHAnsi"/>
                <w:sz w:val="22"/>
                <w:szCs w:val="22"/>
              </w:rPr>
              <w:t xml:space="preserve">     </w:t>
            </w:r>
            <w:r w:rsidR="00835DEB" w:rsidRPr="00ED5D06">
              <w:rPr>
                <w:rFonts w:asciiTheme="minorHAnsi" w:hAnsiTheme="minorHAnsi" w:cstheme="minorHAnsi"/>
                <w:sz w:val="22"/>
                <w:szCs w:val="22"/>
              </w:rPr>
              <w:t xml:space="preserve">The types of Sensitive Personal Data Processed by </w:t>
            </w:r>
            <w:r w:rsidR="003706A8" w:rsidRPr="00ED5D06">
              <w:rPr>
                <w:rFonts w:asciiTheme="minorHAnsi" w:hAnsiTheme="minorHAnsi" w:cstheme="minorHAnsi"/>
                <w:sz w:val="22"/>
                <w:szCs w:val="22"/>
              </w:rPr>
              <w:t xml:space="preserve">each Party </w:t>
            </w:r>
            <w:r w:rsidR="00835DEB" w:rsidRPr="00ED5D06">
              <w:rPr>
                <w:rFonts w:asciiTheme="minorHAnsi" w:hAnsiTheme="minorHAnsi" w:cstheme="minorHAnsi"/>
                <w:sz w:val="22"/>
                <w:szCs w:val="22"/>
              </w:rPr>
              <w:t xml:space="preserve">for the purposes of </w:t>
            </w:r>
            <w:proofErr w:type="gramStart"/>
            <w:r w:rsidR="00835DEB" w:rsidRPr="00ED5D06">
              <w:rPr>
                <w:rFonts w:asciiTheme="minorHAnsi" w:hAnsiTheme="minorHAnsi" w:cstheme="minorHAnsi"/>
                <w:sz w:val="22"/>
                <w:szCs w:val="22"/>
              </w:rPr>
              <w:t>this</w:t>
            </w:r>
            <w:proofErr w:type="gramEnd"/>
            <w:r w:rsidR="002C1506">
              <w:rPr>
                <w:rFonts w:asciiTheme="minorHAnsi" w:hAnsiTheme="minorHAnsi" w:cstheme="minorHAnsi"/>
                <w:sz w:val="22"/>
                <w:szCs w:val="22"/>
              </w:rPr>
              <w:t xml:space="preserve"> </w:t>
            </w:r>
          </w:p>
          <w:p w14:paraId="4D061A8B" w14:textId="6200C50B" w:rsidR="00835DEB" w:rsidRPr="00ED5D06" w:rsidRDefault="002C1506" w:rsidP="002C1506">
            <w:pPr>
              <w:pStyle w:val="InsetText10"/>
              <w:spacing w:before="0" w:after="0"/>
              <w:ind w:left="454" w:hanging="425"/>
              <w:rPr>
                <w:rFonts w:asciiTheme="minorHAnsi" w:hAnsiTheme="minorHAnsi" w:cstheme="minorHAnsi"/>
                <w:sz w:val="22"/>
                <w:szCs w:val="22"/>
              </w:rPr>
            </w:pPr>
            <w:r>
              <w:rPr>
                <w:rFonts w:asciiTheme="minorHAnsi" w:hAnsiTheme="minorHAnsi" w:cstheme="minorHAnsi"/>
                <w:sz w:val="22"/>
                <w:szCs w:val="22"/>
              </w:rPr>
              <w:t xml:space="preserve">     </w:t>
            </w:r>
            <w:r w:rsidR="00835DEB" w:rsidRPr="00ED5D06">
              <w:rPr>
                <w:rFonts w:asciiTheme="minorHAnsi" w:hAnsiTheme="minorHAnsi" w:cstheme="minorHAnsi"/>
                <w:sz w:val="22"/>
                <w:szCs w:val="22"/>
              </w:rPr>
              <w:t xml:space="preserve">Agreement </w:t>
            </w:r>
            <w:r w:rsidR="00835C45">
              <w:rPr>
                <w:rFonts w:asciiTheme="minorHAnsi" w:hAnsiTheme="minorHAnsi" w:cstheme="minorHAnsi"/>
                <w:sz w:val="22"/>
                <w:szCs w:val="22"/>
              </w:rPr>
              <w:t>is</w:t>
            </w:r>
            <w:r w:rsidR="00835DEB" w:rsidRPr="00ED5D06">
              <w:rPr>
                <w:rFonts w:asciiTheme="minorHAnsi" w:hAnsiTheme="minorHAnsi" w:cstheme="minorHAnsi"/>
                <w:sz w:val="22"/>
                <w:szCs w:val="22"/>
              </w:rPr>
              <w:t xml:space="preserve"> set out below: </w:t>
            </w:r>
          </w:p>
          <w:p w14:paraId="7E352F05" w14:textId="4AD5F22C" w:rsidR="00835DEB" w:rsidRPr="00ED5D06" w:rsidRDefault="00F9570D" w:rsidP="00F9570D">
            <w:pPr>
              <w:pStyle w:val="InsetText10"/>
              <w:ind w:left="454" w:hanging="454"/>
              <w:rPr>
                <w:rFonts w:asciiTheme="minorHAnsi" w:hAnsiTheme="minorHAnsi" w:cstheme="minorHAnsi"/>
                <w:sz w:val="22"/>
                <w:szCs w:val="22"/>
              </w:rPr>
            </w:pPr>
            <w:r>
              <w:rPr>
                <w:rFonts w:asciiTheme="minorHAnsi" w:hAnsiTheme="minorHAnsi" w:cstheme="minorHAnsi"/>
                <w:sz w:val="22"/>
                <w:szCs w:val="22"/>
              </w:rPr>
              <w:t xml:space="preserve">     </w:t>
            </w:r>
            <w:r w:rsidR="00835DEB" w:rsidRPr="00ED5D06">
              <w:rPr>
                <w:rFonts w:asciiTheme="minorHAnsi" w:hAnsiTheme="minorHAnsi" w:cstheme="minorHAnsi"/>
                <w:sz w:val="22"/>
                <w:szCs w:val="22"/>
              </w:rPr>
              <w:t>N</w:t>
            </w:r>
            <w:r w:rsidR="00B831D2" w:rsidRPr="00ED5D06">
              <w:rPr>
                <w:rFonts w:asciiTheme="minorHAnsi" w:hAnsiTheme="minorHAnsi" w:cstheme="minorHAnsi"/>
                <w:sz w:val="22"/>
                <w:szCs w:val="22"/>
              </w:rPr>
              <w:t>ot</w:t>
            </w:r>
            <w:r w:rsidR="00835DEB" w:rsidRPr="00ED5D06">
              <w:rPr>
                <w:rFonts w:asciiTheme="minorHAnsi" w:hAnsiTheme="minorHAnsi" w:cstheme="minorHAnsi"/>
                <w:sz w:val="22"/>
                <w:szCs w:val="22"/>
              </w:rPr>
              <w:t xml:space="preserve"> </w:t>
            </w:r>
            <w:r w:rsidR="00B831D2" w:rsidRPr="00ED5D06">
              <w:rPr>
                <w:rFonts w:asciiTheme="minorHAnsi" w:hAnsiTheme="minorHAnsi" w:cstheme="minorHAnsi"/>
                <w:sz w:val="22"/>
                <w:szCs w:val="22"/>
              </w:rPr>
              <w:t>Applicable</w:t>
            </w:r>
          </w:p>
        </w:tc>
      </w:tr>
      <w:tr w:rsidR="009A570A" w:rsidRPr="00ED5D06" w14:paraId="7DA1E6B0" w14:textId="77777777" w:rsidTr="000B33BF">
        <w:tc>
          <w:tcPr>
            <w:tcW w:w="8500" w:type="dxa"/>
          </w:tcPr>
          <w:p w14:paraId="627D811E" w14:textId="77777777" w:rsidR="00835DEB" w:rsidRPr="00ED5D06" w:rsidRDefault="00835DEB" w:rsidP="00C44232">
            <w:pPr>
              <w:pStyle w:val="Sched4ProcApp1"/>
              <w:ind w:left="360" w:hanging="360"/>
              <w:rPr>
                <w:rFonts w:asciiTheme="minorHAnsi" w:hAnsiTheme="minorHAnsi" w:cstheme="minorHAnsi"/>
                <w:color w:val="auto"/>
                <w:sz w:val="22"/>
                <w:szCs w:val="22"/>
              </w:rPr>
            </w:pPr>
            <w:r w:rsidRPr="00ED5D06">
              <w:rPr>
                <w:rFonts w:asciiTheme="minorHAnsi" w:hAnsiTheme="minorHAnsi" w:cstheme="minorHAnsi"/>
                <w:color w:val="auto"/>
                <w:sz w:val="22"/>
                <w:szCs w:val="22"/>
              </w:rPr>
              <w:t xml:space="preserve">Categories of Data Subjects </w:t>
            </w:r>
          </w:p>
          <w:p w14:paraId="03CF34C4" w14:textId="5C2F4A8A" w:rsidR="00835DEB" w:rsidRPr="00ED5D06" w:rsidRDefault="007062BA" w:rsidP="00C44232">
            <w:pPr>
              <w:pStyle w:val="InsetText10"/>
              <w:ind w:left="360" w:hanging="360"/>
              <w:rPr>
                <w:rFonts w:asciiTheme="minorHAnsi" w:hAnsiTheme="minorHAnsi" w:cstheme="minorHAnsi"/>
                <w:sz w:val="22"/>
                <w:szCs w:val="22"/>
              </w:rPr>
            </w:pPr>
            <w:r>
              <w:rPr>
                <w:rFonts w:asciiTheme="minorHAnsi" w:hAnsiTheme="minorHAnsi" w:cstheme="minorHAnsi"/>
                <w:sz w:val="22"/>
                <w:szCs w:val="22"/>
              </w:rPr>
              <w:t xml:space="preserve">      </w:t>
            </w:r>
            <w:r w:rsidR="00835DEB" w:rsidRPr="00ED5D06">
              <w:rPr>
                <w:rFonts w:asciiTheme="minorHAnsi" w:hAnsiTheme="minorHAnsi" w:cstheme="minorHAnsi"/>
                <w:sz w:val="22"/>
                <w:szCs w:val="22"/>
              </w:rPr>
              <w:t xml:space="preserve">The categories of Personal Data are as set out below: </w:t>
            </w:r>
          </w:p>
          <w:p w14:paraId="3F280703" w14:textId="7383210C" w:rsidR="00835DEB" w:rsidRPr="00ED5D06" w:rsidRDefault="007062BA" w:rsidP="00C44232">
            <w:pPr>
              <w:pStyle w:val="InsetText10"/>
              <w:ind w:left="360" w:hanging="360"/>
              <w:rPr>
                <w:rFonts w:asciiTheme="minorHAnsi" w:hAnsiTheme="minorHAnsi" w:cstheme="minorHAnsi"/>
                <w:sz w:val="22"/>
                <w:szCs w:val="22"/>
              </w:rPr>
            </w:pPr>
            <w:r>
              <w:rPr>
                <w:rFonts w:asciiTheme="minorHAnsi" w:hAnsiTheme="minorHAnsi" w:cstheme="minorHAnsi"/>
                <w:sz w:val="22"/>
                <w:szCs w:val="22"/>
              </w:rPr>
              <w:lastRenderedPageBreak/>
              <w:t xml:space="preserve">      </w:t>
            </w:r>
            <w:r w:rsidR="00835DEB" w:rsidRPr="00ED5D06">
              <w:rPr>
                <w:rFonts w:asciiTheme="minorHAnsi" w:hAnsiTheme="minorHAnsi" w:cstheme="minorHAnsi"/>
                <w:sz w:val="22"/>
                <w:szCs w:val="22"/>
              </w:rPr>
              <w:t xml:space="preserve">Information relating to a customer of either </w:t>
            </w:r>
            <w:r w:rsidR="00B831D2" w:rsidRPr="00ED5D06">
              <w:rPr>
                <w:rFonts w:asciiTheme="minorHAnsi" w:hAnsiTheme="minorHAnsi" w:cstheme="minorHAnsi"/>
                <w:sz w:val="22"/>
                <w:szCs w:val="22"/>
              </w:rPr>
              <w:t>P</w:t>
            </w:r>
            <w:r w:rsidR="00835DEB" w:rsidRPr="00ED5D06">
              <w:rPr>
                <w:rFonts w:asciiTheme="minorHAnsi" w:hAnsiTheme="minorHAnsi" w:cstheme="minorHAnsi"/>
                <w:sz w:val="22"/>
                <w:szCs w:val="22"/>
              </w:rPr>
              <w:t>arty</w:t>
            </w:r>
          </w:p>
        </w:tc>
      </w:tr>
      <w:tr w:rsidR="009A570A" w:rsidRPr="00ED5D06" w14:paraId="3A4FAAC3" w14:textId="77777777" w:rsidTr="000B33BF">
        <w:tc>
          <w:tcPr>
            <w:tcW w:w="8500" w:type="dxa"/>
          </w:tcPr>
          <w:p w14:paraId="471BDDA8" w14:textId="77777777" w:rsidR="00835DEB" w:rsidRPr="00ED5D06" w:rsidRDefault="00835DEB" w:rsidP="00C44232">
            <w:pPr>
              <w:pStyle w:val="Sched4ProcApp1"/>
              <w:ind w:left="360" w:hanging="360"/>
              <w:rPr>
                <w:rFonts w:asciiTheme="minorHAnsi" w:hAnsiTheme="minorHAnsi" w:cstheme="minorHAnsi"/>
                <w:color w:val="auto"/>
                <w:sz w:val="22"/>
                <w:szCs w:val="22"/>
              </w:rPr>
            </w:pPr>
            <w:r w:rsidRPr="00ED5D06">
              <w:rPr>
                <w:rFonts w:asciiTheme="minorHAnsi" w:hAnsiTheme="minorHAnsi" w:cstheme="minorHAnsi"/>
                <w:color w:val="auto"/>
                <w:sz w:val="22"/>
                <w:szCs w:val="22"/>
              </w:rPr>
              <w:lastRenderedPageBreak/>
              <w:t>Data Protection Contact Point</w:t>
            </w:r>
          </w:p>
          <w:p w14:paraId="13134948" w14:textId="3EB85BA9" w:rsidR="00835DEB" w:rsidRPr="00ED5D06" w:rsidRDefault="007062BA" w:rsidP="00C44232">
            <w:pPr>
              <w:pStyle w:val="InsetText10"/>
              <w:ind w:left="360" w:hanging="360"/>
              <w:rPr>
                <w:rFonts w:asciiTheme="minorHAnsi" w:hAnsiTheme="minorHAnsi" w:cstheme="minorHAnsi"/>
                <w:sz w:val="22"/>
                <w:szCs w:val="22"/>
              </w:rPr>
            </w:pPr>
            <w:r>
              <w:rPr>
                <w:rFonts w:asciiTheme="minorHAnsi" w:hAnsiTheme="minorHAnsi" w:cstheme="minorHAnsi"/>
                <w:b/>
                <w:bCs/>
                <w:sz w:val="22"/>
                <w:szCs w:val="22"/>
              </w:rPr>
              <w:t xml:space="preserve">       </w:t>
            </w:r>
            <w:r w:rsidR="00835DEB" w:rsidRPr="00ED5D06">
              <w:rPr>
                <w:rFonts w:asciiTheme="minorHAnsi" w:hAnsiTheme="minorHAnsi" w:cstheme="minorHAnsi"/>
                <w:b/>
                <w:bCs/>
                <w:sz w:val="22"/>
                <w:szCs w:val="22"/>
              </w:rPr>
              <w:t>Operator</w:t>
            </w:r>
            <w:r w:rsidR="00835DEB" w:rsidRPr="00ED5D06">
              <w:rPr>
                <w:rFonts w:asciiTheme="minorHAnsi" w:hAnsiTheme="minorHAnsi" w:cstheme="minorHAnsi"/>
                <w:sz w:val="22"/>
                <w:szCs w:val="22"/>
              </w:rPr>
              <w:t>: The name and contact details of the Operator's data protection officer or other contact point where more information can be obtained about Operator's Processing of Personal Data under this Agreement will be as follows:</w:t>
            </w:r>
          </w:p>
          <w:p w14:paraId="6528F7F9" w14:textId="77777777" w:rsidR="00263C83" w:rsidRDefault="00835DEB" w:rsidP="00606919">
            <w:pPr>
              <w:pStyle w:val="InsetText10"/>
              <w:ind w:left="1069"/>
              <w:rPr>
                <w:rFonts w:asciiTheme="minorHAnsi" w:hAnsiTheme="minorHAnsi" w:cstheme="minorHAnsi"/>
                <w:sz w:val="22"/>
                <w:szCs w:val="22"/>
              </w:rPr>
            </w:pPr>
            <w:r w:rsidRPr="00ED5D06">
              <w:rPr>
                <w:rFonts w:asciiTheme="minorHAnsi" w:hAnsiTheme="minorHAnsi" w:cstheme="minorHAnsi"/>
                <w:sz w:val="22"/>
                <w:szCs w:val="22"/>
              </w:rPr>
              <w:t>[Enter Data Protection Contact Point Name</w:t>
            </w:r>
            <w:proofErr w:type="gramStart"/>
            <w:r w:rsidRPr="00ED5D06">
              <w:rPr>
                <w:rFonts w:asciiTheme="minorHAnsi" w:hAnsiTheme="minorHAnsi" w:cstheme="minorHAnsi"/>
                <w:sz w:val="22"/>
                <w:szCs w:val="22"/>
              </w:rPr>
              <w:t>]</w:t>
            </w:r>
            <w:r w:rsidR="00B314C4" w:rsidRPr="00ED5D06">
              <w:rPr>
                <w:rFonts w:asciiTheme="minorHAnsi" w:hAnsiTheme="minorHAnsi" w:cstheme="minorHAnsi"/>
                <w:sz w:val="22"/>
                <w:szCs w:val="22"/>
              </w:rPr>
              <w:t>;</w:t>
            </w:r>
            <w:proofErr w:type="gramEnd"/>
            <w:r w:rsidRPr="00ED5D06">
              <w:rPr>
                <w:rFonts w:asciiTheme="minorHAnsi" w:hAnsiTheme="minorHAnsi" w:cstheme="minorHAnsi"/>
                <w:sz w:val="22"/>
                <w:szCs w:val="22"/>
              </w:rPr>
              <w:t xml:space="preserve"> </w:t>
            </w:r>
          </w:p>
          <w:p w14:paraId="79129CF4" w14:textId="77777777" w:rsidR="00263C83" w:rsidRDefault="00835DEB" w:rsidP="00606919">
            <w:pPr>
              <w:pStyle w:val="InsetText10"/>
              <w:ind w:left="1069"/>
              <w:rPr>
                <w:rFonts w:asciiTheme="minorHAnsi" w:hAnsiTheme="minorHAnsi" w:cstheme="minorHAnsi"/>
                <w:sz w:val="22"/>
                <w:szCs w:val="22"/>
              </w:rPr>
            </w:pPr>
            <w:r w:rsidRPr="00263C83">
              <w:rPr>
                <w:rFonts w:asciiTheme="minorHAnsi" w:hAnsiTheme="minorHAnsi" w:cstheme="minorHAnsi"/>
                <w:sz w:val="22"/>
                <w:szCs w:val="22"/>
              </w:rPr>
              <w:t>[Enter Data Protection Contact Point Position</w:t>
            </w:r>
            <w:proofErr w:type="gramStart"/>
            <w:r w:rsidRPr="00263C83">
              <w:rPr>
                <w:rFonts w:asciiTheme="minorHAnsi" w:hAnsiTheme="minorHAnsi" w:cstheme="minorHAnsi"/>
                <w:sz w:val="22"/>
                <w:szCs w:val="22"/>
              </w:rPr>
              <w:t>]</w:t>
            </w:r>
            <w:r w:rsidR="00B314C4" w:rsidRPr="00263C83">
              <w:rPr>
                <w:rFonts w:asciiTheme="minorHAnsi" w:hAnsiTheme="minorHAnsi" w:cstheme="minorHAnsi"/>
                <w:sz w:val="22"/>
                <w:szCs w:val="22"/>
              </w:rPr>
              <w:t>;</w:t>
            </w:r>
            <w:proofErr w:type="gramEnd"/>
            <w:r w:rsidRPr="00263C83">
              <w:rPr>
                <w:rFonts w:asciiTheme="minorHAnsi" w:hAnsiTheme="minorHAnsi" w:cstheme="minorHAnsi"/>
                <w:sz w:val="22"/>
                <w:szCs w:val="22"/>
              </w:rPr>
              <w:t xml:space="preserve"> </w:t>
            </w:r>
          </w:p>
          <w:p w14:paraId="5C00670B" w14:textId="77777777" w:rsidR="00263C83" w:rsidRDefault="00835DEB" w:rsidP="00606919">
            <w:pPr>
              <w:pStyle w:val="InsetText10"/>
              <w:ind w:left="1069"/>
              <w:rPr>
                <w:rFonts w:asciiTheme="minorHAnsi" w:hAnsiTheme="minorHAnsi" w:cstheme="minorHAnsi"/>
                <w:sz w:val="22"/>
                <w:szCs w:val="22"/>
              </w:rPr>
            </w:pPr>
            <w:r w:rsidRPr="00263C83">
              <w:rPr>
                <w:rFonts w:asciiTheme="minorHAnsi" w:hAnsiTheme="minorHAnsi" w:cstheme="minorHAnsi"/>
                <w:sz w:val="22"/>
                <w:szCs w:val="22"/>
              </w:rPr>
              <w:t>[Enter Data Protection Contact Point Email Address</w:t>
            </w:r>
            <w:proofErr w:type="gramStart"/>
            <w:r w:rsidRPr="00263C83">
              <w:rPr>
                <w:rFonts w:asciiTheme="minorHAnsi" w:hAnsiTheme="minorHAnsi" w:cstheme="minorHAnsi"/>
                <w:sz w:val="22"/>
                <w:szCs w:val="22"/>
              </w:rPr>
              <w:t>]</w:t>
            </w:r>
            <w:r w:rsidR="00B314C4" w:rsidRPr="00263C83">
              <w:rPr>
                <w:rFonts w:asciiTheme="minorHAnsi" w:hAnsiTheme="minorHAnsi" w:cstheme="minorHAnsi"/>
                <w:sz w:val="22"/>
                <w:szCs w:val="22"/>
              </w:rPr>
              <w:t>;</w:t>
            </w:r>
            <w:proofErr w:type="gramEnd"/>
            <w:r w:rsidRPr="00263C83">
              <w:rPr>
                <w:rFonts w:asciiTheme="minorHAnsi" w:hAnsiTheme="minorHAnsi" w:cstheme="minorHAnsi"/>
                <w:sz w:val="22"/>
                <w:szCs w:val="22"/>
              </w:rPr>
              <w:t xml:space="preserve"> </w:t>
            </w:r>
          </w:p>
          <w:p w14:paraId="65EEFB10" w14:textId="45795D63" w:rsidR="00835DEB" w:rsidRPr="00263C83" w:rsidRDefault="00835DEB" w:rsidP="00606919">
            <w:pPr>
              <w:pStyle w:val="InsetText10"/>
              <w:ind w:left="1069"/>
              <w:rPr>
                <w:rFonts w:asciiTheme="minorHAnsi" w:hAnsiTheme="minorHAnsi" w:cstheme="minorHAnsi"/>
                <w:sz w:val="22"/>
                <w:szCs w:val="22"/>
              </w:rPr>
            </w:pPr>
            <w:r w:rsidRPr="00263C83">
              <w:rPr>
                <w:rFonts w:asciiTheme="minorHAnsi" w:hAnsiTheme="minorHAnsi" w:cstheme="minorHAnsi"/>
                <w:sz w:val="22"/>
                <w:szCs w:val="22"/>
              </w:rPr>
              <w:t>[Enter Data Protection Contact Point Telephone Number</w:t>
            </w:r>
            <w:proofErr w:type="gramStart"/>
            <w:r w:rsidRPr="00263C83">
              <w:rPr>
                <w:rFonts w:asciiTheme="minorHAnsi" w:hAnsiTheme="minorHAnsi" w:cstheme="minorHAnsi"/>
                <w:sz w:val="22"/>
                <w:szCs w:val="22"/>
              </w:rPr>
              <w:t>]</w:t>
            </w:r>
            <w:r w:rsidR="00B314C4" w:rsidRPr="00263C83">
              <w:rPr>
                <w:rFonts w:asciiTheme="minorHAnsi" w:hAnsiTheme="minorHAnsi" w:cstheme="minorHAnsi"/>
                <w:sz w:val="22"/>
                <w:szCs w:val="22"/>
              </w:rPr>
              <w:t>;</w:t>
            </w:r>
            <w:proofErr w:type="gramEnd"/>
          </w:p>
          <w:p w14:paraId="1C227F96" w14:textId="77777777" w:rsidR="00835DEB" w:rsidRPr="00ED5D06" w:rsidRDefault="00835DEB" w:rsidP="00C44232">
            <w:pPr>
              <w:pStyle w:val="DiamondBody"/>
              <w:ind w:left="360" w:hanging="360"/>
              <w:rPr>
                <w:rFonts w:asciiTheme="minorHAnsi" w:hAnsiTheme="minorHAnsi" w:cstheme="minorHAnsi"/>
                <w:sz w:val="22"/>
                <w:szCs w:val="22"/>
              </w:rPr>
            </w:pPr>
          </w:p>
          <w:p w14:paraId="0451344A" w14:textId="07B554C3" w:rsidR="00835DEB" w:rsidRPr="00ED5D06" w:rsidRDefault="00263C83" w:rsidP="00F95DCD">
            <w:pPr>
              <w:pStyle w:val="InsetText10"/>
              <w:ind w:left="360" w:hanging="360"/>
              <w:rPr>
                <w:rFonts w:asciiTheme="minorHAnsi" w:hAnsiTheme="minorHAnsi" w:cstheme="minorHAnsi"/>
                <w:sz w:val="22"/>
                <w:szCs w:val="22"/>
              </w:rPr>
            </w:pPr>
            <w:r>
              <w:rPr>
                <w:rFonts w:asciiTheme="minorHAnsi" w:hAnsiTheme="minorHAnsi" w:cstheme="minorHAnsi"/>
                <w:b/>
                <w:bCs/>
                <w:sz w:val="22"/>
                <w:szCs w:val="22"/>
              </w:rPr>
              <w:t xml:space="preserve">       </w:t>
            </w:r>
            <w:r w:rsidR="00835DEB" w:rsidRPr="00ED5D06">
              <w:rPr>
                <w:rFonts w:asciiTheme="minorHAnsi" w:hAnsiTheme="minorHAnsi" w:cstheme="minorHAnsi"/>
                <w:b/>
                <w:bCs/>
                <w:sz w:val="22"/>
                <w:szCs w:val="22"/>
              </w:rPr>
              <w:t>BT</w:t>
            </w:r>
            <w:r w:rsidR="00835DEB" w:rsidRPr="00ED5D06">
              <w:rPr>
                <w:rFonts w:asciiTheme="minorHAnsi" w:hAnsiTheme="minorHAnsi" w:cstheme="minorHAnsi"/>
                <w:sz w:val="22"/>
                <w:szCs w:val="22"/>
              </w:rPr>
              <w:t>: The name and contact details of BT's data protection officer or other contact point where more information can be obtained about BT's Processing of Personal Data under this Agreement will be as follows:</w:t>
            </w:r>
            <w:r w:rsidR="00B314C4" w:rsidRPr="00ED5D06">
              <w:rPr>
                <w:rFonts w:asciiTheme="minorHAnsi" w:hAnsiTheme="minorHAnsi" w:cstheme="minorHAnsi"/>
                <w:sz w:val="22"/>
                <w:szCs w:val="22"/>
              </w:rPr>
              <w:t xml:space="preserve"> </w:t>
            </w:r>
            <w:hyperlink r:id="rId11" w:history="1">
              <w:r w:rsidR="002A74A7" w:rsidRPr="0057253B">
                <w:rPr>
                  <w:rStyle w:val="Hyperlink"/>
                  <w:rFonts w:asciiTheme="minorHAnsi" w:hAnsiTheme="minorHAnsi" w:cstheme="minorHAnsi"/>
                  <w:b/>
                  <w:bCs/>
                  <w:sz w:val="22"/>
                  <w:szCs w:val="22"/>
                </w:rPr>
                <w:t>cpo@bt.com</w:t>
              </w:r>
            </w:hyperlink>
          </w:p>
        </w:tc>
      </w:tr>
    </w:tbl>
    <w:p w14:paraId="1D56D74E" w14:textId="77777777" w:rsidR="00835DEB" w:rsidRPr="00040348" w:rsidRDefault="00835DEB" w:rsidP="00C44232">
      <w:pPr>
        <w:ind w:left="360" w:hanging="360"/>
        <w:jc w:val="both"/>
        <w:rPr>
          <w:rFonts w:cstheme="minorHAnsi"/>
        </w:rPr>
      </w:pPr>
    </w:p>
    <w:p w14:paraId="4DA3F1CB" w14:textId="77777777" w:rsidR="0078509A" w:rsidRPr="00040348" w:rsidRDefault="0078509A" w:rsidP="00C44232">
      <w:pPr>
        <w:pStyle w:val="Indent2"/>
        <w:ind w:left="360" w:hanging="360"/>
        <w:rPr>
          <w:rFonts w:asciiTheme="minorHAnsi" w:hAnsiTheme="minorHAnsi" w:cstheme="minorHAnsi"/>
          <w:sz w:val="22"/>
          <w:szCs w:val="22"/>
        </w:rPr>
      </w:pPr>
    </w:p>
    <w:sectPr w:rsidR="0078509A" w:rsidRPr="00040348" w:rsidSect="008079AB">
      <w:headerReference w:type="default" r:id="rId12"/>
      <w:footerReference w:type="default" r:id="rId13"/>
      <w:pgSz w:w="11907" w:h="16834"/>
      <w:pgMar w:top="1134" w:right="1701" w:bottom="1134" w:left="1701" w:header="737" w:footer="737" w:gutter="0"/>
      <w:paperSrc w:first="1" w:other="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BE51F" w14:textId="77777777" w:rsidR="00AA17B7" w:rsidRDefault="00AA17B7" w:rsidP="006056A0">
      <w:pPr>
        <w:spacing w:after="0" w:line="240" w:lineRule="auto"/>
      </w:pPr>
      <w:r>
        <w:separator/>
      </w:r>
    </w:p>
  </w:endnote>
  <w:endnote w:type="continuationSeparator" w:id="0">
    <w:p w14:paraId="36FCA836" w14:textId="77777777" w:rsidR="00AA17B7" w:rsidRDefault="00AA17B7" w:rsidP="006056A0">
      <w:pPr>
        <w:spacing w:after="0" w:line="240" w:lineRule="auto"/>
      </w:pPr>
      <w:r>
        <w:continuationSeparator/>
      </w:r>
    </w:p>
  </w:endnote>
  <w:endnote w:type="continuationNotice" w:id="1">
    <w:p w14:paraId="15F6DC92" w14:textId="77777777" w:rsidR="00AA17B7" w:rsidRDefault="00AA17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C974" w14:textId="0DF3C176" w:rsidR="00844BAE" w:rsidRDefault="00844BAE" w:rsidP="00844BAE">
    <w:pPr>
      <w:pStyle w:val="Footer"/>
      <w:pBdr>
        <w:top w:val="single" w:sz="4" w:space="1" w:color="D9D9D9" w:themeColor="background1" w:themeShade="D9"/>
      </w:pBdr>
      <w:tabs>
        <w:tab w:val="left" w:pos="724"/>
        <w:tab w:val="right" w:pos="9593"/>
        <w:tab w:val="right" w:pos="13937"/>
      </w:tabs>
      <w:rPr>
        <w:rStyle w:val="PageNumber"/>
        <w:rFonts w:ascii="Arial" w:hAnsi="Arial" w:cs="Arial"/>
        <w:sz w:val="16"/>
        <w:szCs w:val="16"/>
      </w:rPr>
    </w:pPr>
    <w:r>
      <w:rPr>
        <w:rStyle w:val="PageNumber"/>
        <w:rFonts w:ascii="Arial" w:hAnsi="Arial" w:cs="Arial"/>
        <w:sz w:val="16"/>
        <w:szCs w:val="16"/>
      </w:rPr>
      <w:t>STANDARD IP INTERCONNECT AGREEMENT</w:t>
    </w:r>
    <w:r>
      <w:rPr>
        <w:rStyle w:val="PageNumber"/>
        <w:rFonts w:ascii="Arial" w:hAnsi="Arial" w:cs="Arial"/>
        <w:sz w:val="16"/>
        <w:szCs w:val="16"/>
      </w:rPr>
      <w:tab/>
      <w:t>Issue 1.</w:t>
    </w:r>
    <w:r w:rsidR="00100D70">
      <w:rPr>
        <w:rStyle w:val="PageNumber"/>
        <w:rFonts w:ascii="Arial" w:hAnsi="Arial" w:cs="Arial"/>
        <w:sz w:val="16"/>
        <w:szCs w:val="16"/>
      </w:rPr>
      <w:t>0</w:t>
    </w:r>
    <w:r w:rsidR="00380FFB">
      <w:rPr>
        <w:rStyle w:val="PageNumber"/>
        <w:rFonts w:ascii="Arial" w:hAnsi="Arial" w:cs="Arial"/>
        <w:sz w:val="16"/>
        <w:szCs w:val="16"/>
      </w:rPr>
      <w:t xml:space="preserve"> </w:t>
    </w:r>
  </w:p>
  <w:p w14:paraId="6336CBA9" w14:textId="4AD22E2B" w:rsidR="00665E70" w:rsidRPr="00844BAE" w:rsidRDefault="00844BAE" w:rsidP="00844BAE">
    <w:pPr>
      <w:pStyle w:val="Footer"/>
      <w:tabs>
        <w:tab w:val="right" w:pos="9593"/>
        <w:tab w:val="right" w:pos="13937"/>
      </w:tabs>
      <w:rPr>
        <w:rFonts w:ascii="Arial" w:hAnsi="Arial" w:cs="Arial"/>
        <w:sz w:val="16"/>
        <w:szCs w:val="16"/>
        <w:lang w:eastAsia="x-none"/>
      </w:rPr>
    </w:pPr>
    <w:r>
      <w:rPr>
        <w:rStyle w:val="PageNumber"/>
        <w:rFonts w:ascii="Arial" w:hAnsi="Arial" w:cs="Arial"/>
        <w:i/>
        <w:sz w:val="16"/>
        <w:szCs w:val="16"/>
      </w:rPr>
      <w:t>© British Telecommunications PLC</w:t>
    </w:r>
    <w:r>
      <w:rPr>
        <w:rStyle w:val="PageNumber"/>
        <w:rFonts w:ascii="Arial" w:hAnsi="Arial" w:cs="Arial"/>
        <w:sz w:val="16"/>
        <w:szCs w:val="16"/>
      </w:rPr>
      <w:tab/>
    </w:r>
    <w:sdt>
      <w:sdtPr>
        <w:rPr>
          <w:rStyle w:val="PageNumber"/>
          <w:rFonts w:ascii="Arial" w:hAnsi="Arial" w:cs="Arial"/>
          <w:sz w:val="16"/>
          <w:szCs w:val="16"/>
        </w:rPr>
        <w:id w:val="466714292"/>
        <w:docPartObj>
          <w:docPartGallery w:val="Page Numbers (Bottom of Page)"/>
          <w:docPartUnique/>
        </w:docPartObj>
      </w:sdtPr>
      <w:sdtEndPr>
        <w:rPr>
          <w:rStyle w:val="PageNumber"/>
        </w:rPr>
      </w:sdtEndPr>
      <w:sdtContent>
        <w:sdt>
          <w:sdtPr>
            <w:rPr>
              <w:rStyle w:val="PageNumber"/>
              <w:rFonts w:ascii="Arial" w:hAnsi="Arial" w:cs="Arial"/>
              <w:sz w:val="16"/>
              <w:szCs w:val="16"/>
            </w:rPr>
            <w:id w:val="-1769616900"/>
            <w:docPartObj>
              <w:docPartGallery w:val="Page Numbers (Top of Page)"/>
              <w:docPartUnique/>
            </w:docPartObj>
          </w:sdtPr>
          <w:sdtEndPr>
            <w:rPr>
              <w:rStyle w:val="PageNumber"/>
            </w:rPr>
          </w:sdtEndPr>
          <w:sdtContent>
            <w:r w:rsidRPr="00F00C00">
              <w:rPr>
                <w:rStyle w:val="PageNumber"/>
                <w:rFonts w:ascii="Arial" w:hAnsi="Arial" w:cs="Arial"/>
                <w:sz w:val="16"/>
                <w:szCs w:val="16"/>
              </w:rPr>
              <w:t xml:space="preserve">Page </w:t>
            </w:r>
            <w:r w:rsidRPr="00F00C00">
              <w:rPr>
                <w:rStyle w:val="PageNumber"/>
                <w:rFonts w:ascii="Arial" w:hAnsi="Arial" w:cs="Arial"/>
                <w:sz w:val="16"/>
                <w:szCs w:val="16"/>
              </w:rPr>
              <w:fldChar w:fldCharType="begin"/>
            </w:r>
            <w:r w:rsidRPr="00F00C00">
              <w:rPr>
                <w:rStyle w:val="PageNumber"/>
                <w:rFonts w:ascii="Arial" w:hAnsi="Arial" w:cs="Arial"/>
                <w:sz w:val="16"/>
                <w:szCs w:val="16"/>
              </w:rPr>
              <w:instrText xml:space="preserve"> PAGE </w:instrText>
            </w:r>
            <w:r w:rsidRPr="00F00C00">
              <w:rPr>
                <w:rStyle w:val="PageNumber"/>
                <w:rFonts w:ascii="Arial" w:hAnsi="Arial" w:cs="Arial"/>
                <w:sz w:val="16"/>
                <w:szCs w:val="16"/>
              </w:rPr>
              <w:fldChar w:fldCharType="separate"/>
            </w:r>
            <w:r>
              <w:rPr>
                <w:rStyle w:val="PageNumber"/>
                <w:rFonts w:ascii="Arial" w:hAnsi="Arial" w:cs="Arial"/>
                <w:sz w:val="16"/>
                <w:szCs w:val="16"/>
              </w:rPr>
              <w:t>1</w:t>
            </w:r>
            <w:r w:rsidRPr="00F00C00">
              <w:rPr>
                <w:rStyle w:val="PageNumber"/>
                <w:rFonts w:ascii="Arial" w:hAnsi="Arial" w:cs="Arial"/>
                <w:sz w:val="16"/>
                <w:szCs w:val="16"/>
              </w:rPr>
              <w:fldChar w:fldCharType="end"/>
            </w:r>
            <w:r w:rsidRPr="00F00C00">
              <w:rPr>
                <w:rStyle w:val="PageNumber"/>
                <w:rFonts w:ascii="Arial" w:hAnsi="Arial" w:cs="Arial"/>
                <w:sz w:val="16"/>
                <w:szCs w:val="16"/>
              </w:rPr>
              <w:t xml:space="preserve"> of </w:t>
            </w:r>
            <w:r w:rsidRPr="00F00C00">
              <w:rPr>
                <w:rStyle w:val="PageNumber"/>
                <w:rFonts w:ascii="Arial" w:hAnsi="Arial" w:cs="Arial"/>
                <w:sz w:val="16"/>
                <w:szCs w:val="16"/>
              </w:rPr>
              <w:fldChar w:fldCharType="begin"/>
            </w:r>
            <w:r w:rsidRPr="00F00C00">
              <w:rPr>
                <w:rStyle w:val="PageNumber"/>
                <w:rFonts w:ascii="Arial" w:hAnsi="Arial" w:cs="Arial"/>
                <w:sz w:val="16"/>
                <w:szCs w:val="16"/>
              </w:rPr>
              <w:instrText xml:space="preserve"> NUMPAGES  </w:instrText>
            </w:r>
            <w:r w:rsidRPr="00F00C00">
              <w:rPr>
                <w:rStyle w:val="PageNumber"/>
                <w:rFonts w:ascii="Arial" w:hAnsi="Arial" w:cs="Arial"/>
                <w:sz w:val="16"/>
                <w:szCs w:val="16"/>
              </w:rPr>
              <w:fldChar w:fldCharType="separate"/>
            </w:r>
            <w:r>
              <w:rPr>
                <w:rStyle w:val="PageNumber"/>
                <w:rFonts w:ascii="Arial" w:hAnsi="Arial" w:cs="Arial"/>
                <w:sz w:val="16"/>
                <w:szCs w:val="16"/>
              </w:rPr>
              <w:t>10</w:t>
            </w:r>
            <w:r w:rsidRPr="00F00C00">
              <w:rPr>
                <w:rStyle w:val="PageNumber"/>
                <w:rFonts w:ascii="Arial" w:hAnsi="Arial" w:cs="Arial"/>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DCFCD" w14:textId="77777777" w:rsidR="00AA17B7" w:rsidRDefault="00AA17B7" w:rsidP="006056A0">
      <w:pPr>
        <w:spacing w:after="0" w:line="240" w:lineRule="auto"/>
      </w:pPr>
      <w:r>
        <w:separator/>
      </w:r>
    </w:p>
  </w:footnote>
  <w:footnote w:type="continuationSeparator" w:id="0">
    <w:p w14:paraId="1476B5E9" w14:textId="77777777" w:rsidR="00AA17B7" w:rsidRDefault="00AA17B7" w:rsidP="006056A0">
      <w:pPr>
        <w:spacing w:after="0" w:line="240" w:lineRule="auto"/>
      </w:pPr>
      <w:r>
        <w:continuationSeparator/>
      </w:r>
    </w:p>
  </w:footnote>
  <w:footnote w:type="continuationNotice" w:id="1">
    <w:p w14:paraId="4EC081C0" w14:textId="77777777" w:rsidR="00AA17B7" w:rsidRDefault="00AA17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4DB2" w14:textId="34FE663F" w:rsidR="00665E70" w:rsidRPr="00CA57B2" w:rsidRDefault="00FA20F9" w:rsidP="00CA57B2">
    <w:pPr>
      <w:pBdr>
        <w:bottom w:val="single" w:sz="4" w:space="1" w:color="D9D9D9" w:themeColor="background1" w:themeShade="D9"/>
      </w:pBdr>
      <w:spacing w:after="0"/>
      <w:jc w:val="center"/>
      <w:rPr>
        <w:b/>
        <w:bCs/>
        <w:color w:val="7030A0"/>
        <w:sz w:val="24"/>
        <w:szCs w:val="24"/>
      </w:rPr>
    </w:pPr>
    <w:r w:rsidRPr="0032145F">
      <w:rPr>
        <w:noProof/>
        <w:sz w:val="20"/>
        <w:szCs w:val="20"/>
      </w:rPr>
      <w:drawing>
        <wp:anchor distT="0" distB="0" distL="114300" distR="114300" simplePos="0" relativeHeight="251658240" behindDoc="0" locked="0" layoutInCell="1" allowOverlap="1" wp14:anchorId="7A1D3100" wp14:editId="4CEDD299">
          <wp:simplePos x="0" y="0"/>
          <wp:positionH relativeFrom="column">
            <wp:posOffset>0</wp:posOffset>
          </wp:positionH>
          <wp:positionV relativeFrom="paragraph">
            <wp:posOffset>-175260</wp:posOffset>
          </wp:positionV>
          <wp:extent cx="375943" cy="376420"/>
          <wp:effectExtent l="0" t="0" r="508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75943" cy="376420"/>
                  </a:xfrm>
                  <a:prstGeom prst="rect">
                    <a:avLst/>
                  </a:prstGeom>
                </pic:spPr>
              </pic:pic>
            </a:graphicData>
          </a:graphic>
          <wp14:sizeRelH relativeFrom="page">
            <wp14:pctWidth>0</wp14:pctWidth>
          </wp14:sizeRelH>
          <wp14:sizeRelV relativeFrom="page">
            <wp14:pctHeight>0</wp14:pctHeight>
          </wp14:sizeRelV>
        </wp:anchor>
      </w:drawing>
    </w:r>
    <w:r w:rsidRPr="0032145F">
      <w:rPr>
        <w:b/>
        <w:bCs/>
        <w:color w:val="7030A0"/>
        <w:sz w:val="24"/>
        <w:szCs w:val="24"/>
      </w:rPr>
      <w:t>SUBJECT TO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3A5"/>
    <w:multiLevelType w:val="multilevel"/>
    <w:tmpl w:val="742AE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A0C0C"/>
    <w:multiLevelType w:val="multilevel"/>
    <w:tmpl w:val="1DBAA818"/>
    <w:lvl w:ilvl="0">
      <w:start w:val="1"/>
      <w:numFmt w:val="decimal"/>
      <w:pStyle w:val="Sched4ProcApp1"/>
      <w:lvlText w:val="%1."/>
      <w:lvlJc w:val="left"/>
      <w:pPr>
        <w:ind w:left="425" w:hanging="425"/>
      </w:pPr>
      <w:rPr>
        <w:rFonts w:hint="default"/>
        <w:b/>
        <w:i w:val="0"/>
        <w:color w:val="auto"/>
        <w:sz w:val="20"/>
      </w:rPr>
    </w:lvl>
    <w:lvl w:ilvl="1">
      <w:start w:val="1"/>
      <w:numFmt w:val="decimal"/>
      <w:pStyle w:val="Sched4ProcApp2"/>
      <w:lvlText w:val="%1.%2"/>
      <w:lvlJc w:val="left"/>
      <w:pPr>
        <w:ind w:left="567" w:hanging="567"/>
      </w:pPr>
      <w:rPr>
        <w:rFonts w:ascii="Calibri" w:hAnsi="Calibri" w:hint="default"/>
        <w:b w:val="0"/>
        <w:i w:val="0"/>
        <w:color w:val="000000" w:themeColor="text1"/>
        <w:sz w:val="20"/>
      </w:rPr>
    </w:lvl>
    <w:lvl w:ilvl="2">
      <w:start w:val="1"/>
      <w:numFmt w:val="lowerLetter"/>
      <w:pStyle w:val="Sched4ProcApp3"/>
      <w:lvlText w:val="%3."/>
      <w:lvlJc w:val="left"/>
      <w:pPr>
        <w:ind w:left="1134" w:hanging="567"/>
      </w:pPr>
      <w:rPr>
        <w:rFonts w:ascii="Calibri" w:hAnsi="Calibri" w:hint="default"/>
        <w:b w:val="0"/>
        <w:i w:val="0"/>
        <w:color w:val="000000" w:themeColor="text1"/>
        <w:sz w:val="20"/>
      </w:rPr>
    </w:lvl>
    <w:lvl w:ilvl="3">
      <w:start w:val="1"/>
      <w:numFmt w:val="lowerRoman"/>
      <w:pStyle w:val="Sched4ProcApp4"/>
      <w:lvlText w:val="%4."/>
      <w:lvlJc w:val="left"/>
      <w:pPr>
        <w:ind w:left="1701" w:hanging="567"/>
      </w:pPr>
      <w:rPr>
        <w:rFonts w:ascii="Calibri" w:hAnsi="Calibri" w:hint="default"/>
        <w:b w:val="0"/>
        <w:i w:val="0"/>
        <w:color w:val="000000" w:themeColor="text1"/>
        <w:sz w:val="20"/>
      </w:rPr>
    </w:lvl>
    <w:lvl w:ilvl="4">
      <w:start w:val="1"/>
      <w:numFmt w:val="decimal"/>
      <w:pStyle w:val="Sched4ProcApp5"/>
      <w:lvlText w:val="%1.%2.%5"/>
      <w:lvlJc w:val="left"/>
      <w:pPr>
        <w:ind w:left="1276" w:hanging="709"/>
      </w:pPr>
      <w:rPr>
        <w:rFonts w:ascii="Calibri" w:hAnsi="Calibri" w:hint="default"/>
        <w:b w:val="0"/>
        <w:i w:val="0"/>
        <w:color w:val="000000" w:themeColor="text1"/>
        <w:sz w:val="20"/>
      </w:rPr>
    </w:lvl>
    <w:lvl w:ilvl="5">
      <w:start w:val="1"/>
      <w:numFmt w:val="lowerLetter"/>
      <w:pStyle w:val="Sched4ProcApp6"/>
      <w:lvlText w:val="(%6)"/>
      <w:lvlJc w:val="left"/>
      <w:pPr>
        <w:ind w:left="1843" w:hanging="567"/>
      </w:pPr>
      <w:rPr>
        <w:rFonts w:ascii="Calibri" w:hAnsi="Calibri" w:hint="default"/>
        <w:b w:val="0"/>
        <w:i w:val="0"/>
        <w:color w:val="000000" w:themeColor="text1"/>
        <w:sz w:val="20"/>
      </w:rPr>
    </w:lvl>
    <w:lvl w:ilvl="6">
      <w:start w:val="1"/>
      <w:numFmt w:val="lowerRoman"/>
      <w:pStyle w:val="Sched4ProcApp7"/>
      <w:lvlText w:val="(%7)"/>
      <w:lvlJc w:val="left"/>
      <w:pPr>
        <w:ind w:left="2410" w:hanging="567"/>
      </w:pPr>
      <w:rPr>
        <w:rFonts w:ascii="Calibri" w:hAnsi="Calibri" w:hint="default"/>
        <w:b w:val="0"/>
        <w:i w:val="0"/>
        <w:color w:val="000000" w:themeColor="text1"/>
        <w:sz w:val="20"/>
      </w:rPr>
    </w:lvl>
    <w:lvl w:ilvl="7">
      <w:start w:val="1"/>
      <w:numFmt w:val="decimal"/>
      <w:pStyle w:val="Sched4ProcApp8"/>
      <w:lvlText w:val="%1.%2.%5.%8"/>
      <w:lvlJc w:val="left"/>
      <w:pPr>
        <w:ind w:left="2126" w:hanging="850"/>
      </w:pPr>
      <w:rPr>
        <w:rFonts w:ascii="Calibri" w:hAnsi="Calibri" w:hint="default"/>
        <w:b w:val="0"/>
        <w:i w:val="0"/>
        <w:color w:val="000000" w:themeColor="text1"/>
        <w:sz w:val="20"/>
      </w:rPr>
    </w:lvl>
    <w:lvl w:ilvl="8">
      <w:start w:val="1"/>
      <w:numFmt w:val="lowerRoman"/>
      <w:pStyle w:val="Sched4ProcApp9"/>
      <w:lvlText w:val="%9."/>
      <w:lvlJc w:val="left"/>
      <w:pPr>
        <w:ind w:left="2977" w:hanging="567"/>
      </w:pPr>
      <w:rPr>
        <w:rFonts w:ascii="Calibri" w:hAnsi="Calibri" w:hint="default"/>
        <w:b w:val="0"/>
        <w:i w:val="0"/>
        <w:color w:val="000000" w:themeColor="text1"/>
        <w:sz w:val="20"/>
      </w:rPr>
    </w:lvl>
  </w:abstractNum>
  <w:abstractNum w:abstractNumId="2" w15:restartNumberingAfterBreak="0">
    <w:nsid w:val="03946FD8"/>
    <w:multiLevelType w:val="multilevel"/>
    <w:tmpl w:val="DE805A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2691B"/>
    <w:multiLevelType w:val="hybridMultilevel"/>
    <w:tmpl w:val="58C28228"/>
    <w:lvl w:ilvl="0" w:tplc="41826796">
      <w:start w:val="1"/>
      <w:numFmt w:val="lowerLetter"/>
      <w:lvlText w:val="%1)"/>
      <w:lvlJc w:val="left"/>
      <w:pPr>
        <w:ind w:left="1287" w:hanging="360"/>
      </w:pPr>
    </w:lvl>
    <w:lvl w:ilvl="1" w:tplc="5CAA42B0">
      <w:start w:val="1"/>
      <w:numFmt w:val="lowerLetter"/>
      <w:lvlText w:val="%2."/>
      <w:lvlJc w:val="left"/>
      <w:pPr>
        <w:ind w:left="2007" w:hanging="360"/>
      </w:pPr>
    </w:lvl>
    <w:lvl w:ilvl="2" w:tplc="E08885D6">
      <w:start w:val="1"/>
      <w:numFmt w:val="lowerRoman"/>
      <w:lvlText w:val="%3."/>
      <w:lvlJc w:val="right"/>
      <w:pPr>
        <w:ind w:left="2727" w:hanging="180"/>
      </w:pPr>
    </w:lvl>
    <w:lvl w:ilvl="3" w:tplc="00E6B488" w:tentative="1">
      <w:start w:val="1"/>
      <w:numFmt w:val="decimal"/>
      <w:lvlText w:val="%4."/>
      <w:lvlJc w:val="left"/>
      <w:pPr>
        <w:ind w:left="3447" w:hanging="360"/>
      </w:pPr>
    </w:lvl>
    <w:lvl w:ilvl="4" w:tplc="68F060B6" w:tentative="1">
      <w:start w:val="1"/>
      <w:numFmt w:val="lowerLetter"/>
      <w:lvlText w:val="%5."/>
      <w:lvlJc w:val="left"/>
      <w:pPr>
        <w:ind w:left="4167" w:hanging="360"/>
      </w:pPr>
    </w:lvl>
    <w:lvl w:ilvl="5" w:tplc="80A251F4" w:tentative="1">
      <w:start w:val="1"/>
      <w:numFmt w:val="lowerRoman"/>
      <w:lvlText w:val="%6."/>
      <w:lvlJc w:val="right"/>
      <w:pPr>
        <w:ind w:left="4887" w:hanging="180"/>
      </w:pPr>
    </w:lvl>
    <w:lvl w:ilvl="6" w:tplc="90AEF4D6" w:tentative="1">
      <w:start w:val="1"/>
      <w:numFmt w:val="decimal"/>
      <w:lvlText w:val="%7."/>
      <w:lvlJc w:val="left"/>
      <w:pPr>
        <w:ind w:left="5607" w:hanging="360"/>
      </w:pPr>
    </w:lvl>
    <w:lvl w:ilvl="7" w:tplc="4ADE91B0" w:tentative="1">
      <w:start w:val="1"/>
      <w:numFmt w:val="lowerLetter"/>
      <w:lvlText w:val="%8."/>
      <w:lvlJc w:val="left"/>
      <w:pPr>
        <w:ind w:left="6327" w:hanging="360"/>
      </w:pPr>
    </w:lvl>
    <w:lvl w:ilvl="8" w:tplc="90F82474" w:tentative="1">
      <w:start w:val="1"/>
      <w:numFmt w:val="lowerRoman"/>
      <w:lvlText w:val="%9."/>
      <w:lvlJc w:val="right"/>
      <w:pPr>
        <w:ind w:left="7047" w:hanging="180"/>
      </w:pPr>
    </w:lvl>
  </w:abstractNum>
  <w:abstractNum w:abstractNumId="4" w15:restartNumberingAfterBreak="0">
    <w:nsid w:val="05426E55"/>
    <w:multiLevelType w:val="hybridMultilevel"/>
    <w:tmpl w:val="E1B2F79C"/>
    <w:lvl w:ilvl="0" w:tplc="E4F88A9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590F01"/>
    <w:multiLevelType w:val="hybridMultilevel"/>
    <w:tmpl w:val="A448E728"/>
    <w:lvl w:ilvl="0" w:tplc="BB4A817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0250A6"/>
    <w:multiLevelType w:val="hybridMultilevel"/>
    <w:tmpl w:val="029C65F4"/>
    <w:lvl w:ilvl="0" w:tplc="7200F4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897ACA"/>
    <w:multiLevelType w:val="multilevel"/>
    <w:tmpl w:val="BF70A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BD5B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6E1B45"/>
    <w:multiLevelType w:val="hybridMultilevel"/>
    <w:tmpl w:val="D1BEE7D0"/>
    <w:lvl w:ilvl="0" w:tplc="A33E2CE8">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001CF8"/>
    <w:multiLevelType w:val="hybridMultilevel"/>
    <w:tmpl w:val="FCDC3262"/>
    <w:lvl w:ilvl="0" w:tplc="0809001B">
      <w:start w:val="1"/>
      <w:numFmt w:val="lowerRoman"/>
      <w:lvlText w:val="%1."/>
      <w:lvlJc w:val="righ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1" w15:restartNumberingAfterBreak="0">
    <w:nsid w:val="281E4A48"/>
    <w:multiLevelType w:val="multilevel"/>
    <w:tmpl w:val="9E56B97A"/>
    <w:lvl w:ilvl="0">
      <w:start w:val="1"/>
      <w:numFmt w:val="upperLetter"/>
      <w:pStyle w:val="AttachmentHeader"/>
      <w:suff w:val="nothing"/>
      <w:lvlText w:val="Attachment %1"/>
      <w:lvlJc w:val="left"/>
      <w:pPr>
        <w:ind w:left="0" w:firstLine="288"/>
      </w:pPr>
      <w:rPr>
        <w:rFonts w:ascii="Calibri" w:hAnsi="Calibri" w:hint="default"/>
        <w:b/>
        <w:i w:val="0"/>
        <w:caps/>
        <w:color w:val="6400AA"/>
        <w:sz w:val="28"/>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2" w15:restartNumberingAfterBreak="0">
    <w:nsid w:val="2EE54015"/>
    <w:multiLevelType w:val="multilevel"/>
    <w:tmpl w:val="299002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173CE0"/>
    <w:multiLevelType w:val="multilevel"/>
    <w:tmpl w:val="62363B4C"/>
    <w:numStyleLink w:val="DataSchedule"/>
  </w:abstractNum>
  <w:abstractNum w:abstractNumId="14" w15:restartNumberingAfterBreak="0">
    <w:nsid w:val="34944AAA"/>
    <w:multiLevelType w:val="hybridMultilevel"/>
    <w:tmpl w:val="529C9B22"/>
    <w:lvl w:ilvl="0" w:tplc="4864A07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A52132"/>
    <w:multiLevelType w:val="multilevel"/>
    <w:tmpl w:val="2BEED36A"/>
    <w:lvl w:ilvl="0">
      <w:start w:val="16"/>
      <w:numFmt w:val="decimal"/>
      <w:lvlText w:val="%1"/>
      <w:lvlJc w:val="left"/>
      <w:pPr>
        <w:ind w:left="780" w:hanging="780"/>
      </w:pPr>
      <w:rPr>
        <w:rFonts w:hint="default"/>
      </w:rPr>
    </w:lvl>
    <w:lvl w:ilvl="1">
      <w:start w:val="2"/>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lowerLetter"/>
      <w:lvlText w:val="(%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6" w15:restartNumberingAfterBreak="0">
    <w:nsid w:val="3E226B8E"/>
    <w:multiLevelType w:val="multilevel"/>
    <w:tmpl w:val="76DC38BC"/>
    <w:name w:val="Main"/>
    <w:styleLink w:val="MainNumbering"/>
    <w:lvl w:ilvl="0">
      <w:start w:val="1"/>
      <w:numFmt w:val="decimal"/>
      <w:pStyle w:val="Level1Heading"/>
      <w:lvlText w:val="%1"/>
      <w:lvlJc w:val="left"/>
      <w:pPr>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720" w:hanging="720"/>
      </w:pPr>
      <w:rPr>
        <w:rFonts w:hint="default"/>
        <w:b w:val="0"/>
        <w:i w:val="0"/>
      </w:rPr>
    </w:lvl>
    <w:lvl w:ilvl="3">
      <w:start w:val="1"/>
      <w:numFmt w:val="lowerLetter"/>
      <w:pStyle w:val="Level4Number"/>
      <w:lvlText w:val="(%4)"/>
      <w:lvlJc w:val="left"/>
      <w:pPr>
        <w:ind w:left="1440" w:hanging="720"/>
      </w:pPr>
      <w:rPr>
        <w:rFonts w:hint="default"/>
        <w:b w:val="0"/>
        <w:bCs w:val="0"/>
        <w:i w:val="0"/>
        <w:iCs w:val="0"/>
      </w:rPr>
    </w:lvl>
    <w:lvl w:ilvl="4">
      <w:start w:val="1"/>
      <w:numFmt w:val="lowerRoman"/>
      <w:pStyle w:val="Level5Number"/>
      <w:lvlText w:val="(%5)"/>
      <w:lvlJc w:val="left"/>
      <w:pPr>
        <w:ind w:left="2160" w:hanging="720"/>
      </w:pPr>
      <w:rPr>
        <w:rFonts w:hint="default"/>
        <w:b w:val="0"/>
        <w:bCs w:val="0"/>
        <w:i w:val="0"/>
        <w:iCs w:val="0"/>
      </w:rPr>
    </w:lvl>
    <w:lvl w:ilvl="5">
      <w:start w:val="1"/>
      <w:numFmt w:val="upperLetter"/>
      <w:pStyle w:val="Level6Number"/>
      <w:lvlText w:val="(%6)"/>
      <w:lvlJc w:val="left"/>
      <w:pPr>
        <w:ind w:left="2880" w:hanging="720"/>
      </w:pPr>
      <w:rPr>
        <w:rFonts w:hint="default"/>
      </w:rPr>
    </w:lvl>
    <w:lvl w:ilvl="6">
      <w:start w:val="1"/>
      <w:numFmt w:val="decimal"/>
      <w:pStyle w:val="Level7Number"/>
      <w:lvlText w:val="%7)"/>
      <w:lvlJc w:val="left"/>
      <w:pPr>
        <w:ind w:left="3600" w:hanging="720"/>
      </w:pPr>
      <w:rPr>
        <w:rFonts w:hint="default"/>
      </w:rPr>
    </w:lvl>
    <w:lvl w:ilvl="7">
      <w:start w:val="1"/>
      <w:numFmt w:val="lowerLetter"/>
      <w:pStyle w:val="Level8Numb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17" w15:restartNumberingAfterBreak="0">
    <w:nsid w:val="3F600991"/>
    <w:multiLevelType w:val="multilevel"/>
    <w:tmpl w:val="53321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10367E"/>
    <w:multiLevelType w:val="multilevel"/>
    <w:tmpl w:val="89DE74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8D6D06"/>
    <w:multiLevelType w:val="hybridMultilevel"/>
    <w:tmpl w:val="82E06516"/>
    <w:lvl w:ilvl="0" w:tplc="91F046F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5550C2"/>
    <w:multiLevelType w:val="multilevel"/>
    <w:tmpl w:val="EAAA19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197D5C"/>
    <w:multiLevelType w:val="multilevel"/>
    <w:tmpl w:val="2B8CEB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31207B"/>
    <w:multiLevelType w:val="hybridMultilevel"/>
    <w:tmpl w:val="67B863B2"/>
    <w:lvl w:ilvl="0" w:tplc="F21822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5471F3"/>
    <w:multiLevelType w:val="multilevel"/>
    <w:tmpl w:val="62363B4C"/>
    <w:styleLink w:val="DataSchedule"/>
    <w:lvl w:ilvl="0">
      <w:start w:val="1"/>
      <w:numFmt w:val="decimal"/>
      <w:pStyle w:val="DataSchedule1"/>
      <w:lvlText w:val="%1"/>
      <w:lvlJc w:val="left"/>
      <w:pPr>
        <w:ind w:left="567" w:hanging="567"/>
      </w:pPr>
      <w:rPr>
        <w:rFonts w:ascii="Calibri" w:hAnsi="Calibri" w:hint="default"/>
        <w:b w:val="0"/>
        <w:i w:val="0"/>
        <w:color w:val="000000" w:themeColor="text1"/>
        <w:sz w:val="20"/>
      </w:rPr>
    </w:lvl>
    <w:lvl w:ilvl="1">
      <w:start w:val="1"/>
      <w:numFmt w:val="decimal"/>
      <w:pStyle w:val="DataSchedule2"/>
      <w:lvlText w:val="%1.%2"/>
      <w:lvlJc w:val="left"/>
      <w:pPr>
        <w:ind w:left="1134" w:hanging="567"/>
      </w:pPr>
      <w:rPr>
        <w:rFonts w:ascii="Calibri" w:hAnsi="Calibri" w:hint="default"/>
        <w:b w:val="0"/>
        <w:i w:val="0"/>
        <w:color w:val="000000" w:themeColor="text1"/>
        <w:sz w:val="20"/>
      </w:rPr>
    </w:lvl>
    <w:lvl w:ilvl="2">
      <w:start w:val="1"/>
      <w:numFmt w:val="lowerLetter"/>
      <w:pStyle w:val="DataSchedule3"/>
      <w:lvlText w:val="(%3)"/>
      <w:lvlJc w:val="left"/>
      <w:pPr>
        <w:tabs>
          <w:tab w:val="num" w:pos="1134"/>
        </w:tabs>
        <w:ind w:left="1701" w:hanging="567"/>
      </w:pPr>
      <w:rPr>
        <w:rFonts w:ascii="Calibri" w:hAnsi="Calibri" w:hint="default"/>
        <w:b w:val="0"/>
        <w:i w:val="0"/>
        <w:color w:val="000000" w:themeColor="text1"/>
        <w:sz w:val="20"/>
      </w:rPr>
    </w:lvl>
    <w:lvl w:ilvl="3">
      <w:start w:val="1"/>
      <w:numFmt w:val="lowerRoman"/>
      <w:pStyle w:val="DataSchedule4"/>
      <w:lvlText w:val="(%4)"/>
      <w:lvlJc w:val="left"/>
      <w:pPr>
        <w:tabs>
          <w:tab w:val="num" w:pos="1701"/>
        </w:tabs>
        <w:ind w:left="2268" w:hanging="567"/>
      </w:pPr>
      <w:rPr>
        <w:rFonts w:ascii="Calibri" w:hAnsi="Calibri" w:hint="default"/>
        <w:b w:val="0"/>
        <w:i w:val="0"/>
        <w:color w:val="000000" w:themeColor="text1"/>
        <w:sz w:val="20"/>
      </w:rPr>
    </w:lvl>
    <w:lvl w:ilvl="4">
      <w:start w:val="1"/>
      <w:numFmt w:val="decimal"/>
      <w:pStyle w:val="DataSchedule5"/>
      <w:lvlText w:val="%1.%2.%5"/>
      <w:lvlJc w:val="left"/>
      <w:pPr>
        <w:ind w:left="1843" w:hanging="709"/>
      </w:pPr>
      <w:rPr>
        <w:rFonts w:ascii="Calibri" w:hAnsi="Calibri" w:hint="default"/>
        <w:b w:val="0"/>
        <w:i w:val="0"/>
        <w:color w:val="000000" w:themeColor="text1"/>
        <w:sz w:val="20"/>
      </w:rPr>
    </w:lvl>
    <w:lvl w:ilvl="5">
      <w:start w:val="1"/>
      <w:numFmt w:val="lowerLetter"/>
      <w:pStyle w:val="DataSchedule6"/>
      <w:lvlText w:val="(%6)"/>
      <w:lvlJc w:val="left"/>
      <w:pPr>
        <w:ind w:left="2410" w:hanging="567"/>
      </w:pPr>
      <w:rPr>
        <w:rFonts w:ascii="Calibri" w:hAnsi="Calibri" w:hint="default"/>
        <w:b w:val="0"/>
        <w:i w:val="0"/>
        <w:color w:val="000000" w:themeColor="text1"/>
        <w:sz w:val="20"/>
      </w:rPr>
    </w:lvl>
    <w:lvl w:ilvl="6">
      <w:start w:val="1"/>
      <w:numFmt w:val="lowerRoman"/>
      <w:pStyle w:val="DataSchedule7"/>
      <w:lvlText w:val="(%7)"/>
      <w:lvlJc w:val="left"/>
      <w:pPr>
        <w:ind w:left="2977" w:hanging="567"/>
      </w:pPr>
      <w:rPr>
        <w:rFonts w:ascii="Calibri" w:hAnsi="Calibri" w:hint="default"/>
        <w:b w:val="0"/>
        <w:i w:val="0"/>
        <w:color w:val="000000" w:themeColor="text1"/>
        <w:sz w:val="20"/>
      </w:rPr>
    </w:lvl>
    <w:lvl w:ilvl="7">
      <w:start w:val="1"/>
      <w:numFmt w:val="decimal"/>
      <w:pStyle w:val="DataSchedule8"/>
      <w:lvlText w:val="%1.%2.%5.%8"/>
      <w:lvlJc w:val="left"/>
      <w:pPr>
        <w:ind w:left="2693" w:hanging="850"/>
      </w:pPr>
      <w:rPr>
        <w:rFonts w:ascii="Calibri" w:hAnsi="Calibri" w:hint="default"/>
        <w:b w:val="0"/>
        <w:i w:val="0"/>
        <w:color w:val="000000" w:themeColor="text1"/>
        <w:sz w:val="20"/>
      </w:rPr>
    </w:lvl>
    <w:lvl w:ilvl="8">
      <w:start w:val="1"/>
      <w:numFmt w:val="lowerRoman"/>
      <w:pStyle w:val="DataSchedule9"/>
      <w:lvlText w:val="%9."/>
      <w:lvlJc w:val="left"/>
      <w:pPr>
        <w:ind w:left="3544" w:hanging="567"/>
      </w:pPr>
      <w:rPr>
        <w:rFonts w:ascii="Calibri" w:hAnsi="Calibri" w:hint="default"/>
        <w:b w:val="0"/>
        <w:i w:val="0"/>
        <w:color w:val="000000" w:themeColor="text1"/>
        <w:sz w:val="20"/>
      </w:rPr>
    </w:lvl>
  </w:abstractNum>
  <w:abstractNum w:abstractNumId="24" w15:restartNumberingAfterBreak="0">
    <w:nsid w:val="52FD7006"/>
    <w:multiLevelType w:val="hybridMultilevel"/>
    <w:tmpl w:val="CD8883F2"/>
    <w:lvl w:ilvl="0" w:tplc="0809001B">
      <w:start w:val="1"/>
      <w:numFmt w:val="lowerRoman"/>
      <w:lvlText w:val="%1."/>
      <w:lvlJc w:val="righ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5" w15:restartNumberingAfterBreak="0">
    <w:nsid w:val="5554315C"/>
    <w:multiLevelType w:val="hybridMultilevel"/>
    <w:tmpl w:val="D6A4EA26"/>
    <w:lvl w:ilvl="0" w:tplc="7200F4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9E3F84"/>
    <w:multiLevelType w:val="multilevel"/>
    <w:tmpl w:val="12A491DA"/>
    <w:lvl w:ilvl="0">
      <w:start w:val="1"/>
      <w:numFmt w:val="decimal"/>
      <w:pStyle w:val="GTStyleL1"/>
      <w:lvlText w:val="%1"/>
      <w:lvlJc w:val="left"/>
      <w:pPr>
        <w:ind w:left="284" w:hanging="284"/>
      </w:pPr>
      <w:rPr>
        <w:rFonts w:ascii="Calibri" w:hAnsi="Calibri" w:hint="default"/>
        <w:b/>
        <w:i w:val="0"/>
        <w:color w:val="6400AA"/>
        <w:sz w:val="20"/>
      </w:rPr>
    </w:lvl>
    <w:lvl w:ilvl="1">
      <w:start w:val="1"/>
      <w:numFmt w:val="decimal"/>
      <w:pStyle w:val="GTStyleL2"/>
      <w:lvlText w:val="%1.%2"/>
      <w:lvlJc w:val="left"/>
      <w:pPr>
        <w:ind w:left="425" w:hanging="425"/>
      </w:pPr>
      <w:rPr>
        <w:rFonts w:ascii="Calibri" w:hAnsi="Calibri" w:hint="default"/>
        <w:b w:val="0"/>
        <w:i w:val="0"/>
        <w:color w:val="000000" w:themeColor="text1"/>
        <w:sz w:val="18"/>
      </w:rPr>
    </w:lvl>
    <w:lvl w:ilvl="2">
      <w:start w:val="1"/>
      <w:numFmt w:val="lowerLetter"/>
      <w:pStyle w:val="GTStyleL3"/>
      <w:lvlText w:val="(%3)"/>
      <w:lvlJc w:val="left"/>
      <w:pPr>
        <w:ind w:left="709" w:hanging="284"/>
      </w:pPr>
      <w:rPr>
        <w:rFonts w:ascii="Calibri" w:hAnsi="Calibri" w:hint="default"/>
        <w:b w:val="0"/>
        <w:i w:val="0"/>
        <w:color w:val="000000" w:themeColor="text1"/>
        <w:sz w:val="18"/>
      </w:rPr>
    </w:lvl>
    <w:lvl w:ilvl="3">
      <w:start w:val="1"/>
      <w:numFmt w:val="lowerRoman"/>
      <w:pStyle w:val="GTStyleL4"/>
      <w:lvlText w:val="(%4)"/>
      <w:lvlJc w:val="left"/>
      <w:pPr>
        <w:ind w:left="992" w:hanging="283"/>
      </w:pPr>
      <w:rPr>
        <w:rFonts w:ascii="Calibri" w:hAnsi="Calibri" w:hint="default"/>
        <w:b w:val="0"/>
        <w:i w:val="0"/>
        <w:color w:val="000000" w:themeColor="text1"/>
        <w:sz w:val="18"/>
      </w:rPr>
    </w:lvl>
    <w:lvl w:ilvl="4">
      <w:start w:val="1"/>
      <w:numFmt w:val="decimal"/>
      <w:pStyle w:val="GTStyleL5"/>
      <w:lvlText w:val="%1.%2.%5"/>
      <w:lvlJc w:val="left"/>
      <w:pPr>
        <w:ind w:left="992" w:hanging="567"/>
      </w:pPr>
      <w:rPr>
        <w:rFonts w:ascii="Calibri" w:hAnsi="Calibri" w:hint="default"/>
        <w:b w:val="0"/>
        <w:i w:val="0"/>
        <w:color w:val="000000" w:themeColor="text1"/>
        <w:sz w:val="18"/>
      </w:rPr>
    </w:lvl>
    <w:lvl w:ilvl="5">
      <w:start w:val="1"/>
      <w:numFmt w:val="lowerLetter"/>
      <w:pStyle w:val="GTStyleL6"/>
      <w:lvlText w:val="(%6)"/>
      <w:lvlJc w:val="left"/>
      <w:pPr>
        <w:ind w:left="1276" w:hanging="284"/>
      </w:pPr>
      <w:rPr>
        <w:rFonts w:ascii="Calibri" w:hAnsi="Calibri" w:hint="default"/>
        <w:b w:val="0"/>
        <w:i w:val="0"/>
        <w:color w:val="000000" w:themeColor="text1"/>
        <w:sz w:val="18"/>
      </w:rPr>
    </w:lvl>
    <w:lvl w:ilvl="6">
      <w:start w:val="1"/>
      <w:numFmt w:val="lowerRoman"/>
      <w:pStyle w:val="GTStyleL7"/>
      <w:lvlText w:val="(%7)"/>
      <w:lvlJc w:val="left"/>
      <w:pPr>
        <w:ind w:left="1559" w:hanging="283"/>
      </w:pPr>
      <w:rPr>
        <w:rFonts w:ascii="Calibri" w:hAnsi="Calibri" w:hint="default"/>
        <w:b w:val="0"/>
        <w:i w:val="0"/>
        <w:color w:val="000000" w:themeColor="text1"/>
        <w:sz w:val="18"/>
      </w:rPr>
    </w:lvl>
    <w:lvl w:ilvl="7">
      <w:start w:val="1"/>
      <w:numFmt w:val="decimal"/>
      <w:pStyle w:val="GTStyleL8"/>
      <w:lvlText w:val="%1.%2.%5.%8"/>
      <w:lvlJc w:val="left"/>
      <w:pPr>
        <w:ind w:left="1701" w:hanging="709"/>
      </w:pPr>
      <w:rPr>
        <w:rFonts w:ascii="Calibri" w:hAnsi="Calibri" w:hint="default"/>
        <w:b w:val="0"/>
        <w:i w:val="0"/>
        <w:color w:val="000000" w:themeColor="text1"/>
        <w:sz w:val="18"/>
      </w:rPr>
    </w:lvl>
    <w:lvl w:ilvl="8">
      <w:start w:val="1"/>
      <w:numFmt w:val="lowerRoman"/>
      <w:pStyle w:val="GTStyleL9"/>
      <w:lvlText w:val="%9."/>
      <w:lvlJc w:val="left"/>
      <w:pPr>
        <w:ind w:left="1843" w:hanging="284"/>
      </w:pPr>
      <w:rPr>
        <w:rFonts w:ascii="Calibri" w:hAnsi="Calibri" w:hint="default"/>
        <w:b w:val="0"/>
        <w:i w:val="0"/>
        <w:color w:val="000000" w:themeColor="text1"/>
        <w:sz w:val="18"/>
      </w:rPr>
    </w:lvl>
  </w:abstractNum>
  <w:abstractNum w:abstractNumId="27" w15:restartNumberingAfterBreak="0">
    <w:nsid w:val="58BA23B4"/>
    <w:multiLevelType w:val="hybridMultilevel"/>
    <w:tmpl w:val="EF6ED0FC"/>
    <w:lvl w:ilvl="0" w:tplc="0809001B">
      <w:start w:val="1"/>
      <w:numFmt w:val="low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5A315F92"/>
    <w:multiLevelType w:val="hybridMultilevel"/>
    <w:tmpl w:val="3D88F274"/>
    <w:lvl w:ilvl="0" w:tplc="E21AAA1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50261B"/>
    <w:multiLevelType w:val="multilevel"/>
    <w:tmpl w:val="2B9C4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F562A1"/>
    <w:multiLevelType w:val="hybridMultilevel"/>
    <w:tmpl w:val="537ACFF4"/>
    <w:lvl w:ilvl="0" w:tplc="256ACDE4">
      <w:start w:val="1"/>
      <w:numFmt w:val="decimal"/>
      <w:lvlText w:val="%1"/>
      <w:lvlJc w:val="left"/>
      <w:pPr>
        <w:ind w:left="924" w:hanging="564"/>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E75431"/>
    <w:multiLevelType w:val="multilevel"/>
    <w:tmpl w:val="773CC19E"/>
    <w:lvl w:ilvl="0">
      <w:start w:val="1"/>
      <w:numFmt w:val="none"/>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455578D"/>
    <w:multiLevelType w:val="multilevel"/>
    <w:tmpl w:val="1C2886D8"/>
    <w:lvl w:ilvl="0">
      <w:start w:val="1"/>
      <w:numFmt w:val="decimal"/>
      <w:pStyle w:val="Heading2"/>
      <w:lvlText w:val="%1."/>
      <w:lvlJc w:val="left"/>
      <w:pPr>
        <w:tabs>
          <w:tab w:val="num" w:pos="5747"/>
        </w:tabs>
        <w:ind w:left="5747" w:hanging="360"/>
      </w:pPr>
      <w:rPr>
        <w:rFonts w:hint="default"/>
        <w:b/>
        <w:strike w:val="0"/>
      </w:rPr>
    </w:lvl>
    <w:lvl w:ilvl="1">
      <w:start w:val="1"/>
      <w:numFmt w:val="decimal"/>
      <w:pStyle w:val="bodytext"/>
      <w:lvlText w:val="%1.%2."/>
      <w:lvlJc w:val="left"/>
      <w:pPr>
        <w:tabs>
          <w:tab w:val="num" w:pos="567"/>
        </w:tabs>
        <w:ind w:left="567" w:firstLine="0"/>
      </w:pPr>
      <w:rPr>
        <w:rFonts w:hint="default"/>
        <w:b w:val="0"/>
        <w:i w:val="0"/>
      </w:rPr>
    </w:lvl>
    <w:lvl w:ilvl="2">
      <w:start w:val="1"/>
      <w:numFmt w:val="decimal"/>
      <w:pStyle w:val="bodytext1"/>
      <w:lvlText w:val="%1.%2.%3."/>
      <w:lvlJc w:val="left"/>
      <w:pPr>
        <w:tabs>
          <w:tab w:val="num" w:pos="504"/>
        </w:tabs>
        <w:ind w:left="504" w:hanging="504"/>
      </w:pPr>
      <w:rPr>
        <w:rFonts w:hint="default"/>
        <w:b w:val="0"/>
      </w:rPr>
    </w:lvl>
    <w:lvl w:ilvl="3">
      <w:start w:val="1"/>
      <w:numFmt w:val="decimal"/>
      <w:pStyle w:val="bodytext2"/>
      <w:lvlText w:val="%1.%2.%3.%4."/>
      <w:lvlJc w:val="left"/>
      <w:pPr>
        <w:tabs>
          <w:tab w:val="num" w:pos="1728"/>
        </w:tabs>
        <w:ind w:left="1728" w:hanging="648"/>
      </w:pPr>
      <w:rPr>
        <w:rFonts w:hint="default"/>
        <w:b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66076891"/>
    <w:multiLevelType w:val="hybridMultilevel"/>
    <w:tmpl w:val="94C849D0"/>
    <w:lvl w:ilvl="0" w:tplc="08090017">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4" w15:restartNumberingAfterBreak="0">
    <w:nsid w:val="662A3943"/>
    <w:multiLevelType w:val="multilevel"/>
    <w:tmpl w:val="CB60D08C"/>
    <w:lvl w:ilvl="0">
      <w:start w:val="2"/>
      <w:numFmt w:val="decimal"/>
      <w:lvlText w:val="%1."/>
      <w:lvlJc w:val="left"/>
      <w:pPr>
        <w:tabs>
          <w:tab w:val="num" w:pos="720"/>
        </w:tabs>
        <w:ind w:left="720" w:hanging="720"/>
      </w:pPr>
      <w:rPr>
        <w:rFonts w:ascii="Arial" w:hAnsi="Arial" w:hint="default"/>
        <w:b w:val="0"/>
        <w:i w:val="0"/>
        <w:caps w:val="0"/>
        <w:strike w:val="0"/>
        <w:dstrike w:val="0"/>
        <w:vanish w:val="0"/>
        <w:color w:val="auto"/>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2"/>
      <w:lvlText w:val="%1.%2."/>
      <w:lvlJc w:val="left"/>
      <w:pPr>
        <w:tabs>
          <w:tab w:val="num" w:pos="720"/>
        </w:tabs>
        <w:ind w:left="72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3"/>
      <w:lvlText w:val="%1.%2.%3."/>
      <w:lvlJc w:val="left"/>
      <w:pPr>
        <w:tabs>
          <w:tab w:val="num" w:pos="2040"/>
        </w:tabs>
        <w:ind w:left="204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umbered4"/>
      <w:lvlText w:val="%1.%2.%3.%4."/>
      <w:lvlJc w:val="left"/>
      <w:pPr>
        <w:tabs>
          <w:tab w:val="num" w:pos="3240"/>
        </w:tabs>
        <w:ind w:left="3240" w:hanging="108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umbered5"/>
      <w:lvlText w:val="%1.%2.%3.%4.%5."/>
      <w:lvlJc w:val="left"/>
      <w:pPr>
        <w:tabs>
          <w:tab w:val="num" w:pos="4680"/>
        </w:tabs>
        <w:ind w:left="4680" w:hanging="144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4DC7820"/>
    <w:multiLevelType w:val="multilevel"/>
    <w:tmpl w:val="8EC46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E86531"/>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112165126">
    <w:abstractNumId w:val="32"/>
  </w:num>
  <w:num w:numId="2" w16cid:durableId="1133870288">
    <w:abstractNumId w:val="34"/>
  </w:num>
  <w:num w:numId="3" w16cid:durableId="1003319610">
    <w:abstractNumId w:val="6"/>
  </w:num>
  <w:num w:numId="4" w16cid:durableId="246118812">
    <w:abstractNumId w:val="22"/>
  </w:num>
  <w:num w:numId="5" w16cid:durableId="1259485515">
    <w:abstractNumId w:val="9"/>
  </w:num>
  <w:num w:numId="6" w16cid:durableId="1127236682">
    <w:abstractNumId w:val="14"/>
  </w:num>
  <w:num w:numId="7" w16cid:durableId="1041591301">
    <w:abstractNumId w:val="19"/>
  </w:num>
  <w:num w:numId="8" w16cid:durableId="1780679181">
    <w:abstractNumId w:val="4"/>
  </w:num>
  <w:num w:numId="9" w16cid:durableId="907690965">
    <w:abstractNumId w:val="25"/>
  </w:num>
  <w:num w:numId="10" w16cid:durableId="557935606">
    <w:abstractNumId w:val="5"/>
  </w:num>
  <w:num w:numId="11" w16cid:durableId="1650016161">
    <w:abstractNumId w:val="28"/>
  </w:num>
  <w:num w:numId="12" w16cid:durableId="1653026445">
    <w:abstractNumId w:val="13"/>
    <w:lvlOverride w:ilvl="0">
      <w:lvl w:ilvl="0">
        <w:start w:val="1"/>
        <w:numFmt w:val="decimal"/>
        <w:lvlText w:val="%1"/>
        <w:lvlJc w:val="left"/>
        <w:pPr>
          <w:ind w:left="567" w:hanging="567"/>
        </w:pPr>
        <w:rPr>
          <w:rFonts w:ascii="Calibri" w:hAnsi="Calibri" w:hint="default"/>
          <w:b w:val="0"/>
          <w:i w:val="0"/>
          <w:color w:val="000000" w:themeColor="text1"/>
          <w:sz w:val="20"/>
        </w:rPr>
      </w:lvl>
    </w:lvlOverride>
    <w:lvlOverride w:ilvl="1">
      <w:lvl w:ilvl="1">
        <w:start w:val="1"/>
        <w:numFmt w:val="decimal"/>
        <w:lvlText w:val="%1.%2"/>
        <w:lvlJc w:val="left"/>
        <w:pPr>
          <w:ind w:left="1134" w:hanging="567"/>
        </w:pPr>
        <w:rPr>
          <w:rFonts w:ascii="Calibri" w:hAnsi="Calibri" w:hint="default"/>
          <w:b w:val="0"/>
          <w:i w:val="0"/>
          <w:color w:val="000000" w:themeColor="text1"/>
          <w:sz w:val="20"/>
        </w:rPr>
      </w:lvl>
    </w:lvlOverride>
    <w:lvlOverride w:ilvl="2">
      <w:lvl w:ilvl="2">
        <w:start w:val="1"/>
        <w:numFmt w:val="lowerLetter"/>
        <w:lvlText w:val="(%3)"/>
        <w:lvlJc w:val="left"/>
        <w:pPr>
          <w:tabs>
            <w:tab w:val="num" w:pos="1134"/>
          </w:tabs>
          <w:ind w:left="1701" w:hanging="567"/>
        </w:pPr>
        <w:rPr>
          <w:rFonts w:ascii="Calibri" w:hAnsi="Calibri" w:hint="default"/>
          <w:b w:val="0"/>
          <w:i w:val="0"/>
          <w:color w:val="000000" w:themeColor="text1"/>
          <w:sz w:val="20"/>
        </w:rPr>
      </w:lvl>
    </w:lvlOverride>
    <w:lvlOverride w:ilvl="3">
      <w:lvl w:ilvl="3">
        <w:start w:val="1"/>
        <w:numFmt w:val="lowerRoman"/>
        <w:lvlText w:val="(%4)"/>
        <w:lvlJc w:val="left"/>
        <w:pPr>
          <w:tabs>
            <w:tab w:val="num" w:pos="1701"/>
          </w:tabs>
          <w:ind w:left="2268" w:hanging="567"/>
        </w:pPr>
        <w:rPr>
          <w:rFonts w:ascii="Calibri" w:hAnsi="Calibri" w:hint="default"/>
          <w:b w:val="0"/>
          <w:i w:val="0"/>
          <w:color w:val="000000" w:themeColor="text1"/>
          <w:sz w:val="20"/>
        </w:rPr>
      </w:lvl>
    </w:lvlOverride>
    <w:lvlOverride w:ilvl="4">
      <w:lvl w:ilvl="4">
        <w:start w:val="1"/>
        <w:numFmt w:val="decimal"/>
        <w:lvlText w:val="%1.%2.%5"/>
        <w:lvlJc w:val="left"/>
        <w:pPr>
          <w:ind w:left="1843" w:hanging="709"/>
        </w:pPr>
        <w:rPr>
          <w:rFonts w:ascii="Calibri" w:hAnsi="Calibri" w:hint="default"/>
          <w:b w:val="0"/>
          <w:i w:val="0"/>
          <w:color w:val="000000" w:themeColor="text1"/>
          <w:sz w:val="20"/>
        </w:rPr>
      </w:lvl>
    </w:lvlOverride>
    <w:lvlOverride w:ilvl="5">
      <w:lvl w:ilvl="5">
        <w:start w:val="1"/>
        <w:numFmt w:val="lowerLetter"/>
        <w:lvlText w:val="(%6)"/>
        <w:lvlJc w:val="left"/>
        <w:pPr>
          <w:ind w:left="2410" w:hanging="567"/>
        </w:pPr>
        <w:rPr>
          <w:rFonts w:ascii="Calibri" w:hAnsi="Calibri" w:hint="default"/>
          <w:b w:val="0"/>
          <w:i w:val="0"/>
          <w:color w:val="000000" w:themeColor="text1"/>
          <w:sz w:val="20"/>
        </w:rPr>
      </w:lvl>
    </w:lvlOverride>
    <w:lvlOverride w:ilvl="6">
      <w:lvl w:ilvl="6">
        <w:start w:val="1"/>
        <w:numFmt w:val="lowerRoman"/>
        <w:lvlText w:val="(%7)"/>
        <w:lvlJc w:val="left"/>
        <w:pPr>
          <w:ind w:left="2977" w:hanging="567"/>
        </w:pPr>
        <w:rPr>
          <w:rFonts w:ascii="Calibri" w:hAnsi="Calibri" w:hint="default"/>
          <w:b w:val="0"/>
          <w:i w:val="0"/>
          <w:color w:val="000000" w:themeColor="text1"/>
          <w:sz w:val="20"/>
        </w:rPr>
      </w:lvl>
    </w:lvlOverride>
    <w:lvlOverride w:ilvl="7">
      <w:lvl w:ilvl="7">
        <w:start w:val="1"/>
        <w:numFmt w:val="decimal"/>
        <w:lvlText w:val="%1.%2.%5.%8"/>
        <w:lvlJc w:val="left"/>
        <w:pPr>
          <w:ind w:left="2693" w:hanging="850"/>
        </w:pPr>
        <w:rPr>
          <w:rFonts w:ascii="Calibri" w:hAnsi="Calibri" w:hint="default"/>
          <w:b w:val="0"/>
          <w:i w:val="0"/>
          <w:color w:val="000000" w:themeColor="text1"/>
          <w:sz w:val="20"/>
        </w:rPr>
      </w:lvl>
    </w:lvlOverride>
    <w:lvlOverride w:ilvl="8">
      <w:lvl w:ilvl="8">
        <w:start w:val="1"/>
        <w:numFmt w:val="lowerRoman"/>
        <w:lvlText w:val="%9."/>
        <w:lvlJc w:val="left"/>
        <w:pPr>
          <w:ind w:left="3544" w:hanging="567"/>
        </w:pPr>
        <w:rPr>
          <w:rFonts w:ascii="Calibri" w:hAnsi="Calibri" w:hint="default"/>
          <w:b w:val="0"/>
          <w:i w:val="0"/>
          <w:color w:val="000000" w:themeColor="text1"/>
          <w:sz w:val="20"/>
        </w:rPr>
      </w:lvl>
    </w:lvlOverride>
  </w:num>
  <w:num w:numId="13" w16cid:durableId="1938713974">
    <w:abstractNumId w:val="23"/>
  </w:num>
  <w:num w:numId="14" w16cid:durableId="1445462229">
    <w:abstractNumId w:val="3"/>
  </w:num>
  <w:num w:numId="15" w16cid:durableId="1768306624">
    <w:abstractNumId w:val="16"/>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16" w16cid:durableId="410934386">
    <w:abstractNumId w:val="1"/>
  </w:num>
  <w:num w:numId="17" w16cid:durableId="640965595">
    <w:abstractNumId w:val="11"/>
  </w:num>
  <w:num w:numId="18" w16cid:durableId="1665933607">
    <w:abstractNumId w:val="26"/>
  </w:num>
  <w:num w:numId="19" w16cid:durableId="1704014744">
    <w:abstractNumId w:val="15"/>
  </w:num>
  <w:num w:numId="20" w16cid:durableId="1495145670">
    <w:abstractNumId w:val="13"/>
    <w:lvlOverride w:ilvl="0">
      <w:startOverride w:val="1"/>
      <w:lvl w:ilvl="0">
        <w:start w:val="1"/>
        <w:numFmt w:val="decimal"/>
        <w:lvlText w:val="%1"/>
        <w:lvlJc w:val="left"/>
        <w:pPr>
          <w:ind w:left="567" w:hanging="567"/>
        </w:pPr>
        <w:rPr>
          <w:rFonts w:ascii="Calibri" w:hAnsi="Calibri" w:hint="default"/>
          <w:b w:val="0"/>
          <w:i w:val="0"/>
          <w:color w:val="000000" w:themeColor="text1"/>
          <w:sz w:val="20"/>
        </w:rPr>
      </w:lvl>
    </w:lvlOverride>
    <w:lvlOverride w:ilvl="1">
      <w:startOverride w:val="1"/>
      <w:lvl w:ilvl="1">
        <w:start w:val="1"/>
        <w:numFmt w:val="decimal"/>
        <w:lvlText w:val="%1.%2"/>
        <w:lvlJc w:val="left"/>
        <w:pPr>
          <w:ind w:left="1134" w:hanging="567"/>
        </w:pPr>
        <w:rPr>
          <w:rFonts w:ascii="Calibri" w:hAnsi="Calibri" w:hint="default"/>
          <w:b w:val="0"/>
          <w:i w:val="0"/>
          <w:color w:val="000000" w:themeColor="text1"/>
          <w:sz w:val="20"/>
        </w:rPr>
      </w:lvl>
    </w:lvlOverride>
    <w:lvlOverride w:ilvl="2">
      <w:startOverride w:val="1"/>
      <w:lvl w:ilvl="2">
        <w:start w:val="1"/>
        <w:numFmt w:val="lowerLetter"/>
        <w:lvlText w:val="(%3)"/>
        <w:lvlJc w:val="left"/>
        <w:pPr>
          <w:tabs>
            <w:tab w:val="num" w:pos="1134"/>
          </w:tabs>
          <w:ind w:left="1701" w:hanging="567"/>
        </w:pPr>
        <w:rPr>
          <w:rFonts w:ascii="Calibri" w:hAnsi="Calibri" w:hint="default"/>
          <w:b w:val="0"/>
          <w:i w:val="0"/>
          <w:color w:val="000000" w:themeColor="text1"/>
          <w:sz w:val="20"/>
        </w:rPr>
      </w:lvl>
    </w:lvlOverride>
    <w:lvlOverride w:ilvl="3">
      <w:startOverride w:val="1"/>
      <w:lvl w:ilvl="3">
        <w:start w:val="1"/>
        <w:numFmt w:val="lowerRoman"/>
        <w:lvlText w:val="(%4)"/>
        <w:lvlJc w:val="left"/>
        <w:pPr>
          <w:tabs>
            <w:tab w:val="num" w:pos="1701"/>
          </w:tabs>
          <w:ind w:left="2268" w:hanging="567"/>
        </w:pPr>
        <w:rPr>
          <w:rFonts w:ascii="Calibri" w:hAnsi="Calibri" w:hint="default"/>
          <w:b w:val="0"/>
          <w:i w:val="0"/>
          <w:color w:val="000000" w:themeColor="text1"/>
          <w:sz w:val="20"/>
        </w:rPr>
      </w:lvl>
    </w:lvlOverride>
    <w:lvlOverride w:ilvl="4">
      <w:startOverride w:val="1"/>
      <w:lvl w:ilvl="4">
        <w:start w:val="1"/>
        <w:numFmt w:val="decimal"/>
        <w:lvlText w:val="%1.%2.%5"/>
        <w:lvlJc w:val="left"/>
        <w:pPr>
          <w:ind w:left="1843" w:hanging="709"/>
        </w:pPr>
        <w:rPr>
          <w:rFonts w:ascii="Calibri" w:hAnsi="Calibri" w:hint="default"/>
          <w:b w:val="0"/>
          <w:i w:val="0"/>
          <w:color w:val="000000" w:themeColor="text1"/>
          <w:sz w:val="20"/>
        </w:rPr>
      </w:lvl>
    </w:lvlOverride>
    <w:lvlOverride w:ilvl="5">
      <w:startOverride w:val="1"/>
      <w:lvl w:ilvl="5">
        <w:start w:val="1"/>
        <w:numFmt w:val="lowerLetter"/>
        <w:lvlText w:val="(%6)"/>
        <w:lvlJc w:val="left"/>
        <w:pPr>
          <w:ind w:left="2410" w:hanging="567"/>
        </w:pPr>
        <w:rPr>
          <w:rFonts w:ascii="Calibri" w:hAnsi="Calibri" w:hint="default"/>
          <w:b w:val="0"/>
          <w:i w:val="0"/>
          <w:color w:val="000000" w:themeColor="text1"/>
          <w:sz w:val="20"/>
        </w:rPr>
      </w:lvl>
    </w:lvlOverride>
    <w:lvlOverride w:ilvl="6">
      <w:startOverride w:val="1"/>
      <w:lvl w:ilvl="6">
        <w:start w:val="1"/>
        <w:numFmt w:val="lowerRoman"/>
        <w:lvlText w:val="(%7)"/>
        <w:lvlJc w:val="left"/>
        <w:pPr>
          <w:ind w:left="2977" w:hanging="567"/>
        </w:pPr>
        <w:rPr>
          <w:rFonts w:ascii="Calibri" w:hAnsi="Calibri" w:hint="default"/>
          <w:b w:val="0"/>
          <w:i w:val="0"/>
          <w:color w:val="000000" w:themeColor="text1"/>
          <w:sz w:val="20"/>
        </w:rPr>
      </w:lvl>
    </w:lvlOverride>
    <w:lvlOverride w:ilvl="7">
      <w:startOverride w:val="1"/>
      <w:lvl w:ilvl="7">
        <w:start w:val="1"/>
        <w:numFmt w:val="decimal"/>
        <w:lvlText w:val="%1.%2.%5.%8"/>
        <w:lvlJc w:val="left"/>
        <w:pPr>
          <w:ind w:left="2693" w:hanging="850"/>
        </w:pPr>
        <w:rPr>
          <w:rFonts w:ascii="Calibri" w:hAnsi="Calibri" w:hint="default"/>
          <w:b w:val="0"/>
          <w:i w:val="0"/>
          <w:color w:val="000000" w:themeColor="text1"/>
          <w:sz w:val="20"/>
        </w:rPr>
      </w:lvl>
    </w:lvlOverride>
    <w:lvlOverride w:ilvl="8">
      <w:startOverride w:val="1"/>
      <w:lvl w:ilvl="8">
        <w:start w:val="1"/>
        <w:numFmt w:val="lowerRoman"/>
        <w:lvlText w:val="%9."/>
        <w:lvlJc w:val="left"/>
        <w:pPr>
          <w:ind w:left="3544" w:hanging="567"/>
        </w:pPr>
        <w:rPr>
          <w:rFonts w:ascii="Calibri" w:hAnsi="Calibri" w:hint="default"/>
          <w:b w:val="0"/>
          <w:i w:val="0"/>
          <w:color w:val="000000" w:themeColor="text1"/>
          <w:sz w:val="20"/>
        </w:rPr>
      </w:lvl>
    </w:lvlOverride>
  </w:num>
  <w:num w:numId="21" w16cid:durableId="1112676257">
    <w:abstractNumId w:val="1"/>
  </w:num>
  <w:num w:numId="22" w16cid:durableId="202718081">
    <w:abstractNumId w:val="11"/>
  </w:num>
  <w:num w:numId="23" w16cid:durableId="1528758771">
    <w:abstractNumId w:val="16"/>
  </w:num>
  <w:num w:numId="24" w16cid:durableId="944193853">
    <w:abstractNumId w:val="13"/>
    <w:lvlOverride w:ilvl="0">
      <w:startOverride w:val="1"/>
      <w:lvl w:ilvl="0">
        <w:start w:val="1"/>
        <w:numFmt w:val="decimal"/>
        <w:lvlText w:val="%1"/>
        <w:lvlJc w:val="left"/>
        <w:pPr>
          <w:ind w:left="567" w:hanging="567"/>
        </w:pPr>
        <w:rPr>
          <w:rFonts w:ascii="Calibri" w:hAnsi="Calibri" w:hint="default"/>
          <w:b w:val="0"/>
          <w:i w:val="0"/>
          <w:color w:val="000000" w:themeColor="text1"/>
          <w:sz w:val="20"/>
        </w:rPr>
      </w:lvl>
    </w:lvlOverride>
    <w:lvlOverride w:ilvl="1">
      <w:startOverride w:val="1"/>
      <w:lvl w:ilvl="1">
        <w:start w:val="1"/>
        <w:numFmt w:val="decimal"/>
        <w:lvlText w:val="%1.%2"/>
        <w:lvlJc w:val="left"/>
        <w:pPr>
          <w:ind w:left="1134" w:hanging="567"/>
        </w:pPr>
        <w:rPr>
          <w:rFonts w:ascii="Calibri" w:hAnsi="Calibri" w:hint="default"/>
          <w:b w:val="0"/>
          <w:i w:val="0"/>
          <w:color w:val="000000" w:themeColor="text1"/>
          <w:sz w:val="20"/>
        </w:rPr>
      </w:lvl>
    </w:lvlOverride>
    <w:lvlOverride w:ilvl="2">
      <w:startOverride w:val="1"/>
      <w:lvl w:ilvl="2">
        <w:start w:val="1"/>
        <w:numFmt w:val="lowerLetter"/>
        <w:lvlText w:val="(%3)"/>
        <w:lvlJc w:val="left"/>
        <w:pPr>
          <w:tabs>
            <w:tab w:val="num" w:pos="1134"/>
          </w:tabs>
          <w:ind w:left="1701" w:hanging="567"/>
        </w:pPr>
        <w:rPr>
          <w:rFonts w:ascii="Calibri" w:hAnsi="Calibri" w:hint="default"/>
          <w:b w:val="0"/>
          <w:i w:val="0"/>
          <w:color w:val="000000" w:themeColor="text1"/>
          <w:sz w:val="20"/>
        </w:rPr>
      </w:lvl>
    </w:lvlOverride>
    <w:lvlOverride w:ilvl="3">
      <w:startOverride w:val="1"/>
      <w:lvl w:ilvl="3">
        <w:start w:val="1"/>
        <w:numFmt w:val="lowerRoman"/>
        <w:lvlText w:val="(%4)"/>
        <w:lvlJc w:val="left"/>
        <w:pPr>
          <w:tabs>
            <w:tab w:val="num" w:pos="1701"/>
          </w:tabs>
          <w:ind w:left="2268" w:hanging="567"/>
        </w:pPr>
        <w:rPr>
          <w:rFonts w:ascii="Calibri" w:hAnsi="Calibri" w:hint="default"/>
          <w:b w:val="0"/>
          <w:i w:val="0"/>
          <w:color w:val="000000" w:themeColor="text1"/>
          <w:sz w:val="20"/>
        </w:rPr>
      </w:lvl>
    </w:lvlOverride>
    <w:lvlOverride w:ilvl="4">
      <w:startOverride w:val="1"/>
      <w:lvl w:ilvl="4">
        <w:start w:val="1"/>
        <w:numFmt w:val="decimal"/>
        <w:lvlText w:val="%1.%2.%5"/>
        <w:lvlJc w:val="left"/>
        <w:pPr>
          <w:ind w:left="1843" w:hanging="709"/>
        </w:pPr>
        <w:rPr>
          <w:rFonts w:ascii="Calibri" w:hAnsi="Calibri" w:hint="default"/>
          <w:b w:val="0"/>
          <w:i w:val="0"/>
          <w:color w:val="000000" w:themeColor="text1"/>
          <w:sz w:val="20"/>
        </w:rPr>
      </w:lvl>
    </w:lvlOverride>
    <w:lvlOverride w:ilvl="5">
      <w:startOverride w:val="1"/>
      <w:lvl w:ilvl="5">
        <w:start w:val="1"/>
        <w:numFmt w:val="lowerLetter"/>
        <w:lvlText w:val="(%6)"/>
        <w:lvlJc w:val="left"/>
        <w:pPr>
          <w:ind w:left="2410" w:hanging="567"/>
        </w:pPr>
        <w:rPr>
          <w:rFonts w:ascii="Calibri" w:hAnsi="Calibri" w:hint="default"/>
          <w:b w:val="0"/>
          <w:i w:val="0"/>
          <w:color w:val="000000" w:themeColor="text1"/>
          <w:sz w:val="20"/>
        </w:rPr>
      </w:lvl>
    </w:lvlOverride>
    <w:lvlOverride w:ilvl="6">
      <w:startOverride w:val="1"/>
      <w:lvl w:ilvl="6">
        <w:start w:val="1"/>
        <w:numFmt w:val="lowerRoman"/>
        <w:lvlText w:val="(%7)"/>
        <w:lvlJc w:val="left"/>
        <w:pPr>
          <w:ind w:left="2977" w:hanging="567"/>
        </w:pPr>
        <w:rPr>
          <w:rFonts w:ascii="Calibri" w:hAnsi="Calibri" w:hint="default"/>
          <w:b w:val="0"/>
          <w:i w:val="0"/>
          <w:color w:val="000000" w:themeColor="text1"/>
          <w:sz w:val="20"/>
        </w:rPr>
      </w:lvl>
    </w:lvlOverride>
    <w:lvlOverride w:ilvl="7">
      <w:startOverride w:val="1"/>
      <w:lvl w:ilvl="7">
        <w:start w:val="1"/>
        <w:numFmt w:val="decimal"/>
        <w:lvlText w:val="%1.%2.%5.%8"/>
        <w:lvlJc w:val="left"/>
        <w:pPr>
          <w:ind w:left="2693" w:hanging="850"/>
        </w:pPr>
        <w:rPr>
          <w:rFonts w:ascii="Calibri" w:hAnsi="Calibri" w:hint="default"/>
          <w:b w:val="0"/>
          <w:i w:val="0"/>
          <w:color w:val="000000" w:themeColor="text1"/>
          <w:sz w:val="20"/>
        </w:rPr>
      </w:lvl>
    </w:lvlOverride>
    <w:lvlOverride w:ilvl="8">
      <w:startOverride w:val="1"/>
      <w:lvl w:ilvl="8">
        <w:start w:val="1"/>
        <w:numFmt w:val="lowerRoman"/>
        <w:lvlText w:val="%9."/>
        <w:lvlJc w:val="left"/>
        <w:pPr>
          <w:ind w:left="3544" w:hanging="567"/>
        </w:pPr>
        <w:rPr>
          <w:rFonts w:ascii="Calibri" w:hAnsi="Calibri" w:hint="default"/>
          <w:b w:val="0"/>
          <w:i w:val="0"/>
          <w:color w:val="000000" w:themeColor="text1"/>
          <w:sz w:val="20"/>
        </w:rPr>
      </w:lvl>
    </w:lvlOverride>
  </w:num>
  <w:num w:numId="25" w16cid:durableId="2045128187">
    <w:abstractNumId w:val="7"/>
  </w:num>
  <w:num w:numId="26" w16cid:durableId="521356203">
    <w:abstractNumId w:val="17"/>
  </w:num>
  <w:num w:numId="27" w16cid:durableId="1971325132">
    <w:abstractNumId w:val="35"/>
  </w:num>
  <w:num w:numId="28" w16cid:durableId="1126701061">
    <w:abstractNumId w:val="21"/>
  </w:num>
  <w:num w:numId="29" w16cid:durableId="909968049">
    <w:abstractNumId w:val="0"/>
  </w:num>
  <w:num w:numId="30" w16cid:durableId="660811642">
    <w:abstractNumId w:val="2"/>
  </w:num>
  <w:num w:numId="31" w16cid:durableId="81266196">
    <w:abstractNumId w:val="29"/>
  </w:num>
  <w:num w:numId="32" w16cid:durableId="1362362704">
    <w:abstractNumId w:val="18"/>
  </w:num>
  <w:num w:numId="33" w16cid:durableId="1441335383">
    <w:abstractNumId w:val="12"/>
  </w:num>
  <w:num w:numId="34" w16cid:durableId="1186091286">
    <w:abstractNumId w:val="20"/>
  </w:num>
  <w:num w:numId="35" w16cid:durableId="1083448370">
    <w:abstractNumId w:val="31"/>
  </w:num>
  <w:num w:numId="36" w16cid:durableId="268633063">
    <w:abstractNumId w:val="36"/>
  </w:num>
  <w:num w:numId="37" w16cid:durableId="1778326269">
    <w:abstractNumId w:val="8"/>
  </w:num>
  <w:num w:numId="38" w16cid:durableId="657073050">
    <w:abstractNumId w:val="30"/>
  </w:num>
  <w:num w:numId="39" w16cid:durableId="852183286">
    <w:abstractNumId w:val="23"/>
  </w:num>
  <w:num w:numId="40" w16cid:durableId="316303487">
    <w:abstractNumId w:val="23"/>
  </w:num>
  <w:num w:numId="41" w16cid:durableId="1307055454">
    <w:abstractNumId w:val="23"/>
  </w:num>
  <w:num w:numId="42" w16cid:durableId="555163797">
    <w:abstractNumId w:val="10"/>
  </w:num>
  <w:num w:numId="43" w16cid:durableId="1800342990">
    <w:abstractNumId w:val="24"/>
  </w:num>
  <w:num w:numId="44" w16cid:durableId="153449031">
    <w:abstractNumId w:val="27"/>
  </w:num>
  <w:num w:numId="45" w16cid:durableId="1169827147">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57"/>
    <w:rsid w:val="000009CE"/>
    <w:rsid w:val="00000BDA"/>
    <w:rsid w:val="0000311E"/>
    <w:rsid w:val="00005253"/>
    <w:rsid w:val="0000589D"/>
    <w:rsid w:val="0000620C"/>
    <w:rsid w:val="000078BF"/>
    <w:rsid w:val="00010F9D"/>
    <w:rsid w:val="0001280F"/>
    <w:rsid w:val="0001401C"/>
    <w:rsid w:val="00014744"/>
    <w:rsid w:val="00016A50"/>
    <w:rsid w:val="0002069A"/>
    <w:rsid w:val="00021FE5"/>
    <w:rsid w:val="00021FE6"/>
    <w:rsid w:val="00024F92"/>
    <w:rsid w:val="00025C70"/>
    <w:rsid w:val="00025F83"/>
    <w:rsid w:val="0002664D"/>
    <w:rsid w:val="00032AB3"/>
    <w:rsid w:val="00032FC6"/>
    <w:rsid w:val="00032FF0"/>
    <w:rsid w:val="00034075"/>
    <w:rsid w:val="000343A3"/>
    <w:rsid w:val="00037A5A"/>
    <w:rsid w:val="00040348"/>
    <w:rsid w:val="00041B87"/>
    <w:rsid w:val="000448AF"/>
    <w:rsid w:val="00045BA7"/>
    <w:rsid w:val="000461AA"/>
    <w:rsid w:val="000504FE"/>
    <w:rsid w:val="00051453"/>
    <w:rsid w:val="0005248C"/>
    <w:rsid w:val="000529D6"/>
    <w:rsid w:val="00053744"/>
    <w:rsid w:val="0005747E"/>
    <w:rsid w:val="00057F03"/>
    <w:rsid w:val="00060E28"/>
    <w:rsid w:val="000619EC"/>
    <w:rsid w:val="000623BF"/>
    <w:rsid w:val="0006474E"/>
    <w:rsid w:val="00064FC3"/>
    <w:rsid w:val="000671D7"/>
    <w:rsid w:val="00067FDD"/>
    <w:rsid w:val="000712E0"/>
    <w:rsid w:val="00071DCA"/>
    <w:rsid w:val="0007228A"/>
    <w:rsid w:val="00072B12"/>
    <w:rsid w:val="00073B4C"/>
    <w:rsid w:val="000746CA"/>
    <w:rsid w:val="000761CD"/>
    <w:rsid w:val="00077DAB"/>
    <w:rsid w:val="00077DB5"/>
    <w:rsid w:val="000804CE"/>
    <w:rsid w:val="00081429"/>
    <w:rsid w:val="0008154C"/>
    <w:rsid w:val="0008251B"/>
    <w:rsid w:val="00082EAE"/>
    <w:rsid w:val="000835D4"/>
    <w:rsid w:val="000860BB"/>
    <w:rsid w:val="00090F54"/>
    <w:rsid w:val="000918E2"/>
    <w:rsid w:val="00092407"/>
    <w:rsid w:val="00095945"/>
    <w:rsid w:val="00096B44"/>
    <w:rsid w:val="00096BBF"/>
    <w:rsid w:val="00097604"/>
    <w:rsid w:val="000A007A"/>
    <w:rsid w:val="000A3D12"/>
    <w:rsid w:val="000A74D6"/>
    <w:rsid w:val="000B2E48"/>
    <w:rsid w:val="000B33BF"/>
    <w:rsid w:val="000B54CF"/>
    <w:rsid w:val="000B73AD"/>
    <w:rsid w:val="000C4DA2"/>
    <w:rsid w:val="000C542A"/>
    <w:rsid w:val="000D01B8"/>
    <w:rsid w:val="000D0BF5"/>
    <w:rsid w:val="000D4092"/>
    <w:rsid w:val="000E1138"/>
    <w:rsid w:val="000E1456"/>
    <w:rsid w:val="000E6496"/>
    <w:rsid w:val="000F00CE"/>
    <w:rsid w:val="000F0FEE"/>
    <w:rsid w:val="000F394D"/>
    <w:rsid w:val="000F39C9"/>
    <w:rsid w:val="000F3B98"/>
    <w:rsid w:val="000F55FC"/>
    <w:rsid w:val="000F7328"/>
    <w:rsid w:val="00100D70"/>
    <w:rsid w:val="0010134D"/>
    <w:rsid w:val="001016CB"/>
    <w:rsid w:val="00102AA2"/>
    <w:rsid w:val="0010466D"/>
    <w:rsid w:val="00105EFD"/>
    <w:rsid w:val="00110E5A"/>
    <w:rsid w:val="00111A25"/>
    <w:rsid w:val="00111C59"/>
    <w:rsid w:val="00112A10"/>
    <w:rsid w:val="0011441C"/>
    <w:rsid w:val="00115E9F"/>
    <w:rsid w:val="00116F62"/>
    <w:rsid w:val="00120A43"/>
    <w:rsid w:val="0012205B"/>
    <w:rsid w:val="00124CED"/>
    <w:rsid w:val="00125F32"/>
    <w:rsid w:val="001263B8"/>
    <w:rsid w:val="00126B76"/>
    <w:rsid w:val="00127B0A"/>
    <w:rsid w:val="00130CA7"/>
    <w:rsid w:val="00131E71"/>
    <w:rsid w:val="0013305E"/>
    <w:rsid w:val="00134B9C"/>
    <w:rsid w:val="00136054"/>
    <w:rsid w:val="00140A5F"/>
    <w:rsid w:val="00143014"/>
    <w:rsid w:val="00146278"/>
    <w:rsid w:val="001473F5"/>
    <w:rsid w:val="001479F5"/>
    <w:rsid w:val="00153A17"/>
    <w:rsid w:val="00153AA9"/>
    <w:rsid w:val="00155858"/>
    <w:rsid w:val="00155B90"/>
    <w:rsid w:val="001563B5"/>
    <w:rsid w:val="00161BF0"/>
    <w:rsid w:val="001632F3"/>
    <w:rsid w:val="00165A46"/>
    <w:rsid w:val="00172AE6"/>
    <w:rsid w:val="00172D75"/>
    <w:rsid w:val="00172E69"/>
    <w:rsid w:val="00173F10"/>
    <w:rsid w:val="001773E5"/>
    <w:rsid w:val="00177943"/>
    <w:rsid w:val="00177AD3"/>
    <w:rsid w:val="00177DC3"/>
    <w:rsid w:val="00180557"/>
    <w:rsid w:val="001810DA"/>
    <w:rsid w:val="00184830"/>
    <w:rsid w:val="00184C8B"/>
    <w:rsid w:val="001852BE"/>
    <w:rsid w:val="00186D91"/>
    <w:rsid w:val="00186DF3"/>
    <w:rsid w:val="0019034A"/>
    <w:rsid w:val="00190FD4"/>
    <w:rsid w:val="00192EAA"/>
    <w:rsid w:val="0019333F"/>
    <w:rsid w:val="001935F8"/>
    <w:rsid w:val="00193920"/>
    <w:rsid w:val="00195793"/>
    <w:rsid w:val="001A09BC"/>
    <w:rsid w:val="001A27DD"/>
    <w:rsid w:val="001A2B9C"/>
    <w:rsid w:val="001A2D7D"/>
    <w:rsid w:val="001A3E6D"/>
    <w:rsid w:val="001A4EF7"/>
    <w:rsid w:val="001A5D8F"/>
    <w:rsid w:val="001B0C9B"/>
    <w:rsid w:val="001B1B58"/>
    <w:rsid w:val="001B2CCC"/>
    <w:rsid w:val="001B7193"/>
    <w:rsid w:val="001C19D5"/>
    <w:rsid w:val="001C578F"/>
    <w:rsid w:val="001C615D"/>
    <w:rsid w:val="001C774F"/>
    <w:rsid w:val="001D1332"/>
    <w:rsid w:val="001D1339"/>
    <w:rsid w:val="001D1954"/>
    <w:rsid w:val="001D46C7"/>
    <w:rsid w:val="001E0C4D"/>
    <w:rsid w:val="001E27CF"/>
    <w:rsid w:val="001E2CBF"/>
    <w:rsid w:val="001E4110"/>
    <w:rsid w:val="001E457C"/>
    <w:rsid w:val="001E4B83"/>
    <w:rsid w:val="001E6100"/>
    <w:rsid w:val="001F1019"/>
    <w:rsid w:val="001F29C0"/>
    <w:rsid w:val="001F2A06"/>
    <w:rsid w:val="001F2F71"/>
    <w:rsid w:val="001F3856"/>
    <w:rsid w:val="001F596C"/>
    <w:rsid w:val="002016EF"/>
    <w:rsid w:val="00201D55"/>
    <w:rsid w:val="002031E6"/>
    <w:rsid w:val="00205901"/>
    <w:rsid w:val="00207F57"/>
    <w:rsid w:val="002115B7"/>
    <w:rsid w:val="00213E13"/>
    <w:rsid w:val="00217B65"/>
    <w:rsid w:val="0022011B"/>
    <w:rsid w:val="00220186"/>
    <w:rsid w:val="00220625"/>
    <w:rsid w:val="00220954"/>
    <w:rsid w:val="002214BD"/>
    <w:rsid w:val="00221688"/>
    <w:rsid w:val="00221D9F"/>
    <w:rsid w:val="0022294A"/>
    <w:rsid w:val="00225783"/>
    <w:rsid w:val="002260AF"/>
    <w:rsid w:val="002268D5"/>
    <w:rsid w:val="00226AC8"/>
    <w:rsid w:val="00226EE3"/>
    <w:rsid w:val="00231344"/>
    <w:rsid w:val="00235BF8"/>
    <w:rsid w:val="00235CB7"/>
    <w:rsid w:val="0023769A"/>
    <w:rsid w:val="00242755"/>
    <w:rsid w:val="00243828"/>
    <w:rsid w:val="002439CA"/>
    <w:rsid w:val="00247701"/>
    <w:rsid w:val="00247E4C"/>
    <w:rsid w:val="002506B0"/>
    <w:rsid w:val="0025154C"/>
    <w:rsid w:val="002520C6"/>
    <w:rsid w:val="002522D3"/>
    <w:rsid w:val="00253C4E"/>
    <w:rsid w:val="0025564E"/>
    <w:rsid w:val="00256B50"/>
    <w:rsid w:val="00257079"/>
    <w:rsid w:val="0025799C"/>
    <w:rsid w:val="002604D0"/>
    <w:rsid w:val="00262E98"/>
    <w:rsid w:val="00263AFF"/>
    <w:rsid w:val="00263C83"/>
    <w:rsid w:val="00265E49"/>
    <w:rsid w:val="002701F1"/>
    <w:rsid w:val="00272674"/>
    <w:rsid w:val="00274365"/>
    <w:rsid w:val="00275266"/>
    <w:rsid w:val="00280526"/>
    <w:rsid w:val="0028403F"/>
    <w:rsid w:val="00284E87"/>
    <w:rsid w:val="002904C7"/>
    <w:rsid w:val="00290DC4"/>
    <w:rsid w:val="00291700"/>
    <w:rsid w:val="00291E37"/>
    <w:rsid w:val="00292B0C"/>
    <w:rsid w:val="00293064"/>
    <w:rsid w:val="0029314D"/>
    <w:rsid w:val="00294CFE"/>
    <w:rsid w:val="00295BBF"/>
    <w:rsid w:val="00296BCE"/>
    <w:rsid w:val="00297CC2"/>
    <w:rsid w:val="002A1291"/>
    <w:rsid w:val="002A2E7A"/>
    <w:rsid w:val="002A3661"/>
    <w:rsid w:val="002A74A7"/>
    <w:rsid w:val="002A7F68"/>
    <w:rsid w:val="002B00EA"/>
    <w:rsid w:val="002B0F1B"/>
    <w:rsid w:val="002B2466"/>
    <w:rsid w:val="002B3113"/>
    <w:rsid w:val="002B43D3"/>
    <w:rsid w:val="002B586C"/>
    <w:rsid w:val="002B5BB1"/>
    <w:rsid w:val="002B695E"/>
    <w:rsid w:val="002B76FC"/>
    <w:rsid w:val="002C1506"/>
    <w:rsid w:val="002C20F5"/>
    <w:rsid w:val="002C2E38"/>
    <w:rsid w:val="002C3842"/>
    <w:rsid w:val="002C41C5"/>
    <w:rsid w:val="002C66AD"/>
    <w:rsid w:val="002D0283"/>
    <w:rsid w:val="002D0329"/>
    <w:rsid w:val="002D3C89"/>
    <w:rsid w:val="002D40E6"/>
    <w:rsid w:val="002D5EE8"/>
    <w:rsid w:val="002D799E"/>
    <w:rsid w:val="002E3253"/>
    <w:rsid w:val="002E331E"/>
    <w:rsid w:val="002E481B"/>
    <w:rsid w:val="002E6695"/>
    <w:rsid w:val="002E7B36"/>
    <w:rsid w:val="002E7EB2"/>
    <w:rsid w:val="002F11B8"/>
    <w:rsid w:val="002F2593"/>
    <w:rsid w:val="002F4424"/>
    <w:rsid w:val="002F6067"/>
    <w:rsid w:val="002F60BE"/>
    <w:rsid w:val="002F63E4"/>
    <w:rsid w:val="002F6446"/>
    <w:rsid w:val="002F668E"/>
    <w:rsid w:val="002F7830"/>
    <w:rsid w:val="00305F03"/>
    <w:rsid w:val="003070FB"/>
    <w:rsid w:val="0030782C"/>
    <w:rsid w:val="00311095"/>
    <w:rsid w:val="0031128F"/>
    <w:rsid w:val="00313D2A"/>
    <w:rsid w:val="00314F38"/>
    <w:rsid w:val="0031571F"/>
    <w:rsid w:val="003171E9"/>
    <w:rsid w:val="0032280C"/>
    <w:rsid w:val="00322EF4"/>
    <w:rsid w:val="00324056"/>
    <w:rsid w:val="0032779E"/>
    <w:rsid w:val="00330684"/>
    <w:rsid w:val="00331384"/>
    <w:rsid w:val="003324E1"/>
    <w:rsid w:val="00334BEA"/>
    <w:rsid w:val="00341D75"/>
    <w:rsid w:val="00342CD3"/>
    <w:rsid w:val="003458FF"/>
    <w:rsid w:val="0034785C"/>
    <w:rsid w:val="003537F8"/>
    <w:rsid w:val="00355014"/>
    <w:rsid w:val="00355E7C"/>
    <w:rsid w:val="003570F7"/>
    <w:rsid w:val="003578C6"/>
    <w:rsid w:val="00361BD9"/>
    <w:rsid w:val="00362A91"/>
    <w:rsid w:val="00362CB7"/>
    <w:rsid w:val="003706A8"/>
    <w:rsid w:val="00371368"/>
    <w:rsid w:val="00372305"/>
    <w:rsid w:val="00373F0A"/>
    <w:rsid w:val="00374A81"/>
    <w:rsid w:val="00374FBA"/>
    <w:rsid w:val="00377B33"/>
    <w:rsid w:val="00380FFB"/>
    <w:rsid w:val="00384431"/>
    <w:rsid w:val="00384D60"/>
    <w:rsid w:val="003854C0"/>
    <w:rsid w:val="00385C93"/>
    <w:rsid w:val="00386276"/>
    <w:rsid w:val="00387A5F"/>
    <w:rsid w:val="003900BF"/>
    <w:rsid w:val="0039145F"/>
    <w:rsid w:val="0039208E"/>
    <w:rsid w:val="00392669"/>
    <w:rsid w:val="00392DA4"/>
    <w:rsid w:val="003941C3"/>
    <w:rsid w:val="003A24AD"/>
    <w:rsid w:val="003A2AB3"/>
    <w:rsid w:val="003A3DFD"/>
    <w:rsid w:val="003A5566"/>
    <w:rsid w:val="003A5AC3"/>
    <w:rsid w:val="003A5D97"/>
    <w:rsid w:val="003A5FD8"/>
    <w:rsid w:val="003A5FD9"/>
    <w:rsid w:val="003A724B"/>
    <w:rsid w:val="003B6486"/>
    <w:rsid w:val="003B76E6"/>
    <w:rsid w:val="003B7AF3"/>
    <w:rsid w:val="003C0ADC"/>
    <w:rsid w:val="003C1327"/>
    <w:rsid w:val="003C13E2"/>
    <w:rsid w:val="003C1536"/>
    <w:rsid w:val="003C3AFF"/>
    <w:rsid w:val="003C4655"/>
    <w:rsid w:val="003D2A4A"/>
    <w:rsid w:val="003D2A80"/>
    <w:rsid w:val="003D310A"/>
    <w:rsid w:val="003D5FA6"/>
    <w:rsid w:val="003D6826"/>
    <w:rsid w:val="003D7352"/>
    <w:rsid w:val="003E11D6"/>
    <w:rsid w:val="003E1E5D"/>
    <w:rsid w:val="003E509E"/>
    <w:rsid w:val="003E65D0"/>
    <w:rsid w:val="003E67A6"/>
    <w:rsid w:val="003E6DAF"/>
    <w:rsid w:val="003F1F1B"/>
    <w:rsid w:val="003F27F0"/>
    <w:rsid w:val="003F600D"/>
    <w:rsid w:val="003F7616"/>
    <w:rsid w:val="00401473"/>
    <w:rsid w:val="00402BD8"/>
    <w:rsid w:val="00403715"/>
    <w:rsid w:val="004066BA"/>
    <w:rsid w:val="00406897"/>
    <w:rsid w:val="004110B4"/>
    <w:rsid w:val="004139A5"/>
    <w:rsid w:val="00416CC2"/>
    <w:rsid w:val="00417866"/>
    <w:rsid w:val="00420277"/>
    <w:rsid w:val="00420FF7"/>
    <w:rsid w:val="00421025"/>
    <w:rsid w:val="00425249"/>
    <w:rsid w:val="004256C8"/>
    <w:rsid w:val="00426D89"/>
    <w:rsid w:val="00426DB2"/>
    <w:rsid w:val="004302D6"/>
    <w:rsid w:val="00431326"/>
    <w:rsid w:val="00432F4F"/>
    <w:rsid w:val="0043358D"/>
    <w:rsid w:val="00437771"/>
    <w:rsid w:val="004417B8"/>
    <w:rsid w:val="0044231A"/>
    <w:rsid w:val="00447C01"/>
    <w:rsid w:val="004502F6"/>
    <w:rsid w:val="00452C76"/>
    <w:rsid w:val="004563F8"/>
    <w:rsid w:val="00460D17"/>
    <w:rsid w:val="004610E5"/>
    <w:rsid w:val="004616DA"/>
    <w:rsid w:val="00461EC6"/>
    <w:rsid w:val="00462E54"/>
    <w:rsid w:val="00464204"/>
    <w:rsid w:val="00465893"/>
    <w:rsid w:val="00465AB9"/>
    <w:rsid w:val="0047093C"/>
    <w:rsid w:val="00470BD2"/>
    <w:rsid w:val="004718AF"/>
    <w:rsid w:val="00471B20"/>
    <w:rsid w:val="00475CB4"/>
    <w:rsid w:val="004762F1"/>
    <w:rsid w:val="004770AB"/>
    <w:rsid w:val="00477484"/>
    <w:rsid w:val="004775E1"/>
    <w:rsid w:val="00482C40"/>
    <w:rsid w:val="00484B8E"/>
    <w:rsid w:val="00484E7B"/>
    <w:rsid w:val="0048693E"/>
    <w:rsid w:val="004907CF"/>
    <w:rsid w:val="00490BD8"/>
    <w:rsid w:val="00491635"/>
    <w:rsid w:val="00491E2D"/>
    <w:rsid w:val="004935A8"/>
    <w:rsid w:val="0049573C"/>
    <w:rsid w:val="004974D5"/>
    <w:rsid w:val="00497D69"/>
    <w:rsid w:val="004A1971"/>
    <w:rsid w:val="004A1CFD"/>
    <w:rsid w:val="004A3DC8"/>
    <w:rsid w:val="004A5C45"/>
    <w:rsid w:val="004A5D10"/>
    <w:rsid w:val="004B021C"/>
    <w:rsid w:val="004B0D6D"/>
    <w:rsid w:val="004B0E3F"/>
    <w:rsid w:val="004B57B9"/>
    <w:rsid w:val="004B5843"/>
    <w:rsid w:val="004B6B53"/>
    <w:rsid w:val="004C1A97"/>
    <w:rsid w:val="004C1D40"/>
    <w:rsid w:val="004C3608"/>
    <w:rsid w:val="004C4F85"/>
    <w:rsid w:val="004C5CA8"/>
    <w:rsid w:val="004C6219"/>
    <w:rsid w:val="004C72C5"/>
    <w:rsid w:val="004D1FB1"/>
    <w:rsid w:val="004D28B5"/>
    <w:rsid w:val="004D4768"/>
    <w:rsid w:val="004D4B87"/>
    <w:rsid w:val="004D5F3D"/>
    <w:rsid w:val="004E283B"/>
    <w:rsid w:val="004E2E50"/>
    <w:rsid w:val="004E4A54"/>
    <w:rsid w:val="004E5FB0"/>
    <w:rsid w:val="004E6397"/>
    <w:rsid w:val="004F26B2"/>
    <w:rsid w:val="004F2C5A"/>
    <w:rsid w:val="004F2FD3"/>
    <w:rsid w:val="004F71AE"/>
    <w:rsid w:val="004F73AE"/>
    <w:rsid w:val="005005A6"/>
    <w:rsid w:val="00500830"/>
    <w:rsid w:val="00502590"/>
    <w:rsid w:val="00504116"/>
    <w:rsid w:val="0050501B"/>
    <w:rsid w:val="005053F7"/>
    <w:rsid w:val="005055B6"/>
    <w:rsid w:val="0051131B"/>
    <w:rsid w:val="005139C2"/>
    <w:rsid w:val="00517696"/>
    <w:rsid w:val="00520A1D"/>
    <w:rsid w:val="0052447E"/>
    <w:rsid w:val="005246BB"/>
    <w:rsid w:val="00524F4D"/>
    <w:rsid w:val="005252C4"/>
    <w:rsid w:val="00526127"/>
    <w:rsid w:val="00530AF5"/>
    <w:rsid w:val="005311AB"/>
    <w:rsid w:val="00532079"/>
    <w:rsid w:val="00533D03"/>
    <w:rsid w:val="005362BF"/>
    <w:rsid w:val="00537D53"/>
    <w:rsid w:val="00537E47"/>
    <w:rsid w:val="00540C5B"/>
    <w:rsid w:val="00541769"/>
    <w:rsid w:val="00541E9C"/>
    <w:rsid w:val="00542C26"/>
    <w:rsid w:val="005449B6"/>
    <w:rsid w:val="00545EDD"/>
    <w:rsid w:val="005463A9"/>
    <w:rsid w:val="00550336"/>
    <w:rsid w:val="005509DA"/>
    <w:rsid w:val="00552D45"/>
    <w:rsid w:val="00554BE1"/>
    <w:rsid w:val="00560B9F"/>
    <w:rsid w:val="00560EE7"/>
    <w:rsid w:val="00564B96"/>
    <w:rsid w:val="00565670"/>
    <w:rsid w:val="005666CF"/>
    <w:rsid w:val="005666D4"/>
    <w:rsid w:val="00567FA9"/>
    <w:rsid w:val="0057112B"/>
    <w:rsid w:val="00571ECD"/>
    <w:rsid w:val="0057288F"/>
    <w:rsid w:val="005730B5"/>
    <w:rsid w:val="0057316C"/>
    <w:rsid w:val="00573B4A"/>
    <w:rsid w:val="0057621C"/>
    <w:rsid w:val="00576389"/>
    <w:rsid w:val="005771CC"/>
    <w:rsid w:val="00580B1A"/>
    <w:rsid w:val="00582E40"/>
    <w:rsid w:val="005837A9"/>
    <w:rsid w:val="00586802"/>
    <w:rsid w:val="0059021B"/>
    <w:rsid w:val="00590C91"/>
    <w:rsid w:val="00591DE3"/>
    <w:rsid w:val="0059320F"/>
    <w:rsid w:val="00593479"/>
    <w:rsid w:val="00593767"/>
    <w:rsid w:val="00593A7C"/>
    <w:rsid w:val="005941A1"/>
    <w:rsid w:val="005957AA"/>
    <w:rsid w:val="00595DE6"/>
    <w:rsid w:val="00597361"/>
    <w:rsid w:val="005A0364"/>
    <w:rsid w:val="005A0387"/>
    <w:rsid w:val="005A2F68"/>
    <w:rsid w:val="005A3996"/>
    <w:rsid w:val="005A5633"/>
    <w:rsid w:val="005A6957"/>
    <w:rsid w:val="005A7774"/>
    <w:rsid w:val="005B084B"/>
    <w:rsid w:val="005B0F49"/>
    <w:rsid w:val="005B25FF"/>
    <w:rsid w:val="005B365D"/>
    <w:rsid w:val="005B5650"/>
    <w:rsid w:val="005C2C77"/>
    <w:rsid w:val="005C3D47"/>
    <w:rsid w:val="005C4E46"/>
    <w:rsid w:val="005C7C3B"/>
    <w:rsid w:val="005C7C83"/>
    <w:rsid w:val="005D0719"/>
    <w:rsid w:val="005D07E8"/>
    <w:rsid w:val="005D0A06"/>
    <w:rsid w:val="005D1454"/>
    <w:rsid w:val="005D1725"/>
    <w:rsid w:val="005D3295"/>
    <w:rsid w:val="005D37EC"/>
    <w:rsid w:val="005D40F3"/>
    <w:rsid w:val="005D55D3"/>
    <w:rsid w:val="005D629E"/>
    <w:rsid w:val="005E2536"/>
    <w:rsid w:val="005E2AA7"/>
    <w:rsid w:val="005E535E"/>
    <w:rsid w:val="005E5D4A"/>
    <w:rsid w:val="005F2389"/>
    <w:rsid w:val="005F2E75"/>
    <w:rsid w:val="005F610B"/>
    <w:rsid w:val="005F7336"/>
    <w:rsid w:val="00600514"/>
    <w:rsid w:val="00601FBF"/>
    <w:rsid w:val="006025C1"/>
    <w:rsid w:val="00602A53"/>
    <w:rsid w:val="00604D42"/>
    <w:rsid w:val="006056A0"/>
    <w:rsid w:val="00606919"/>
    <w:rsid w:val="00610C40"/>
    <w:rsid w:val="00616529"/>
    <w:rsid w:val="00616B4D"/>
    <w:rsid w:val="00617204"/>
    <w:rsid w:val="0061781A"/>
    <w:rsid w:val="00623CD8"/>
    <w:rsid w:val="0062457D"/>
    <w:rsid w:val="0062752C"/>
    <w:rsid w:val="006333DE"/>
    <w:rsid w:val="00635A99"/>
    <w:rsid w:val="0063655B"/>
    <w:rsid w:val="006374DF"/>
    <w:rsid w:val="006437E7"/>
    <w:rsid w:val="00644758"/>
    <w:rsid w:val="00644A22"/>
    <w:rsid w:val="006461CF"/>
    <w:rsid w:val="0064628E"/>
    <w:rsid w:val="00650EF8"/>
    <w:rsid w:val="006547DD"/>
    <w:rsid w:val="00663963"/>
    <w:rsid w:val="00664DB8"/>
    <w:rsid w:val="00665E70"/>
    <w:rsid w:val="006671B6"/>
    <w:rsid w:val="0067249A"/>
    <w:rsid w:val="006727E1"/>
    <w:rsid w:val="006757CD"/>
    <w:rsid w:val="006761E0"/>
    <w:rsid w:val="00677043"/>
    <w:rsid w:val="00677F6B"/>
    <w:rsid w:val="0068029C"/>
    <w:rsid w:val="00681808"/>
    <w:rsid w:val="00681F00"/>
    <w:rsid w:val="00682499"/>
    <w:rsid w:val="006828F0"/>
    <w:rsid w:val="00683211"/>
    <w:rsid w:val="00683D92"/>
    <w:rsid w:val="006846AA"/>
    <w:rsid w:val="00687937"/>
    <w:rsid w:val="00691608"/>
    <w:rsid w:val="00693062"/>
    <w:rsid w:val="006960A5"/>
    <w:rsid w:val="00697829"/>
    <w:rsid w:val="006A1659"/>
    <w:rsid w:val="006A687D"/>
    <w:rsid w:val="006A6AE3"/>
    <w:rsid w:val="006A7CB1"/>
    <w:rsid w:val="006B0F95"/>
    <w:rsid w:val="006B38B6"/>
    <w:rsid w:val="006B78F8"/>
    <w:rsid w:val="006C01E8"/>
    <w:rsid w:val="006C3C4F"/>
    <w:rsid w:val="006C4C4C"/>
    <w:rsid w:val="006D01D5"/>
    <w:rsid w:val="006D0B96"/>
    <w:rsid w:val="006D15BD"/>
    <w:rsid w:val="006E20FA"/>
    <w:rsid w:val="006E48E1"/>
    <w:rsid w:val="006E5FC7"/>
    <w:rsid w:val="006F0298"/>
    <w:rsid w:val="006F1E43"/>
    <w:rsid w:val="006F3C2E"/>
    <w:rsid w:val="006F5AC0"/>
    <w:rsid w:val="006F5B55"/>
    <w:rsid w:val="006F7361"/>
    <w:rsid w:val="00700A94"/>
    <w:rsid w:val="007062BA"/>
    <w:rsid w:val="00706BC6"/>
    <w:rsid w:val="007172E4"/>
    <w:rsid w:val="00721253"/>
    <w:rsid w:val="00721592"/>
    <w:rsid w:val="00724CD7"/>
    <w:rsid w:val="00725ABA"/>
    <w:rsid w:val="007300F5"/>
    <w:rsid w:val="00730495"/>
    <w:rsid w:val="0073084B"/>
    <w:rsid w:val="007309FC"/>
    <w:rsid w:val="0073328F"/>
    <w:rsid w:val="00734C19"/>
    <w:rsid w:val="00737139"/>
    <w:rsid w:val="0074241A"/>
    <w:rsid w:val="00742FC9"/>
    <w:rsid w:val="0074548B"/>
    <w:rsid w:val="007457BC"/>
    <w:rsid w:val="00745F44"/>
    <w:rsid w:val="0075406E"/>
    <w:rsid w:val="00757285"/>
    <w:rsid w:val="00757F5F"/>
    <w:rsid w:val="007657E9"/>
    <w:rsid w:val="0076771B"/>
    <w:rsid w:val="00767BDA"/>
    <w:rsid w:val="007719FA"/>
    <w:rsid w:val="00772EAA"/>
    <w:rsid w:val="00775194"/>
    <w:rsid w:val="00776D5B"/>
    <w:rsid w:val="0078063E"/>
    <w:rsid w:val="0078305D"/>
    <w:rsid w:val="007831E9"/>
    <w:rsid w:val="0078403C"/>
    <w:rsid w:val="0078509A"/>
    <w:rsid w:val="00785DD2"/>
    <w:rsid w:val="007860CD"/>
    <w:rsid w:val="007864B8"/>
    <w:rsid w:val="00786C84"/>
    <w:rsid w:val="00787BA6"/>
    <w:rsid w:val="00790541"/>
    <w:rsid w:val="00792518"/>
    <w:rsid w:val="00792828"/>
    <w:rsid w:val="00796644"/>
    <w:rsid w:val="0079675A"/>
    <w:rsid w:val="007A3696"/>
    <w:rsid w:val="007A3A45"/>
    <w:rsid w:val="007A5A3E"/>
    <w:rsid w:val="007A5A5B"/>
    <w:rsid w:val="007A5C02"/>
    <w:rsid w:val="007A5DC2"/>
    <w:rsid w:val="007A6A2E"/>
    <w:rsid w:val="007A7AEE"/>
    <w:rsid w:val="007B349A"/>
    <w:rsid w:val="007B3F70"/>
    <w:rsid w:val="007B4E47"/>
    <w:rsid w:val="007C02D6"/>
    <w:rsid w:val="007C0C47"/>
    <w:rsid w:val="007C12D1"/>
    <w:rsid w:val="007C2A99"/>
    <w:rsid w:val="007C3968"/>
    <w:rsid w:val="007C3EB5"/>
    <w:rsid w:val="007C64CA"/>
    <w:rsid w:val="007D649B"/>
    <w:rsid w:val="007D7205"/>
    <w:rsid w:val="007D7341"/>
    <w:rsid w:val="007E15D1"/>
    <w:rsid w:val="007E3248"/>
    <w:rsid w:val="007E4923"/>
    <w:rsid w:val="007E647A"/>
    <w:rsid w:val="007F0E1F"/>
    <w:rsid w:val="007F2DF5"/>
    <w:rsid w:val="007F7E02"/>
    <w:rsid w:val="008017F5"/>
    <w:rsid w:val="0080259A"/>
    <w:rsid w:val="0080321B"/>
    <w:rsid w:val="00803CC7"/>
    <w:rsid w:val="00805E29"/>
    <w:rsid w:val="00806AE8"/>
    <w:rsid w:val="008079AB"/>
    <w:rsid w:val="0081101A"/>
    <w:rsid w:val="008110AA"/>
    <w:rsid w:val="008112B1"/>
    <w:rsid w:val="00811401"/>
    <w:rsid w:val="00811C84"/>
    <w:rsid w:val="00816033"/>
    <w:rsid w:val="00817816"/>
    <w:rsid w:val="00817A05"/>
    <w:rsid w:val="00822BEB"/>
    <w:rsid w:val="008232D0"/>
    <w:rsid w:val="008264D2"/>
    <w:rsid w:val="008309E3"/>
    <w:rsid w:val="00831510"/>
    <w:rsid w:val="008328CC"/>
    <w:rsid w:val="008344DC"/>
    <w:rsid w:val="0083528A"/>
    <w:rsid w:val="00835C45"/>
    <w:rsid w:val="00835DEB"/>
    <w:rsid w:val="00836775"/>
    <w:rsid w:val="008370F2"/>
    <w:rsid w:val="0083768F"/>
    <w:rsid w:val="008404F4"/>
    <w:rsid w:val="008430A5"/>
    <w:rsid w:val="00844BAE"/>
    <w:rsid w:val="008459B4"/>
    <w:rsid w:val="00845C4F"/>
    <w:rsid w:val="0084660A"/>
    <w:rsid w:val="00846F21"/>
    <w:rsid w:val="008479E6"/>
    <w:rsid w:val="0085098B"/>
    <w:rsid w:val="00853F2C"/>
    <w:rsid w:val="00854807"/>
    <w:rsid w:val="00856037"/>
    <w:rsid w:val="00856164"/>
    <w:rsid w:val="00861115"/>
    <w:rsid w:val="0086223E"/>
    <w:rsid w:val="00862759"/>
    <w:rsid w:val="00862FC3"/>
    <w:rsid w:val="008646E1"/>
    <w:rsid w:val="00867986"/>
    <w:rsid w:val="00870EA0"/>
    <w:rsid w:val="008712B6"/>
    <w:rsid w:val="00871731"/>
    <w:rsid w:val="00874303"/>
    <w:rsid w:val="00876FA8"/>
    <w:rsid w:val="00877AB4"/>
    <w:rsid w:val="00882099"/>
    <w:rsid w:val="00883241"/>
    <w:rsid w:val="00883E72"/>
    <w:rsid w:val="00885649"/>
    <w:rsid w:val="00887E6D"/>
    <w:rsid w:val="00893B21"/>
    <w:rsid w:val="008A0AEF"/>
    <w:rsid w:val="008A1FD4"/>
    <w:rsid w:val="008A2B6B"/>
    <w:rsid w:val="008A4201"/>
    <w:rsid w:val="008B06FA"/>
    <w:rsid w:val="008B1AA5"/>
    <w:rsid w:val="008B1B1C"/>
    <w:rsid w:val="008B2ED9"/>
    <w:rsid w:val="008B425C"/>
    <w:rsid w:val="008C20B1"/>
    <w:rsid w:val="008C2E0E"/>
    <w:rsid w:val="008C4D79"/>
    <w:rsid w:val="008D140A"/>
    <w:rsid w:val="008D504E"/>
    <w:rsid w:val="008D5119"/>
    <w:rsid w:val="008D631F"/>
    <w:rsid w:val="008E0CC7"/>
    <w:rsid w:val="008E2A30"/>
    <w:rsid w:val="008E40D1"/>
    <w:rsid w:val="008E4BFB"/>
    <w:rsid w:val="008E4C72"/>
    <w:rsid w:val="008F0DFA"/>
    <w:rsid w:val="008F53D5"/>
    <w:rsid w:val="008F631D"/>
    <w:rsid w:val="009029E3"/>
    <w:rsid w:val="00903123"/>
    <w:rsid w:val="0090442C"/>
    <w:rsid w:val="00906222"/>
    <w:rsid w:val="00907175"/>
    <w:rsid w:val="009078DF"/>
    <w:rsid w:val="0091044E"/>
    <w:rsid w:val="0091094C"/>
    <w:rsid w:val="00911AB6"/>
    <w:rsid w:val="00914685"/>
    <w:rsid w:val="00920970"/>
    <w:rsid w:val="00920A26"/>
    <w:rsid w:val="00920E42"/>
    <w:rsid w:val="009214E2"/>
    <w:rsid w:val="0092247D"/>
    <w:rsid w:val="009227C3"/>
    <w:rsid w:val="00922E20"/>
    <w:rsid w:val="00927867"/>
    <w:rsid w:val="0093053D"/>
    <w:rsid w:val="00930794"/>
    <w:rsid w:val="00931474"/>
    <w:rsid w:val="009317AF"/>
    <w:rsid w:val="00931A0F"/>
    <w:rsid w:val="00931A7D"/>
    <w:rsid w:val="00932975"/>
    <w:rsid w:val="00933B17"/>
    <w:rsid w:val="00933EEC"/>
    <w:rsid w:val="00934D8C"/>
    <w:rsid w:val="00935677"/>
    <w:rsid w:val="00935807"/>
    <w:rsid w:val="00941AFD"/>
    <w:rsid w:val="00942968"/>
    <w:rsid w:val="00943BB9"/>
    <w:rsid w:val="00944C9A"/>
    <w:rsid w:val="00945B8D"/>
    <w:rsid w:val="00946187"/>
    <w:rsid w:val="00953095"/>
    <w:rsid w:val="00954CF7"/>
    <w:rsid w:val="009552ED"/>
    <w:rsid w:val="00955DA4"/>
    <w:rsid w:val="009569A0"/>
    <w:rsid w:val="009576A8"/>
    <w:rsid w:val="00957707"/>
    <w:rsid w:val="009631CB"/>
    <w:rsid w:val="00965024"/>
    <w:rsid w:val="00967A8F"/>
    <w:rsid w:val="00970331"/>
    <w:rsid w:val="00970C1A"/>
    <w:rsid w:val="00973FAA"/>
    <w:rsid w:val="00975A65"/>
    <w:rsid w:val="00980049"/>
    <w:rsid w:val="00983553"/>
    <w:rsid w:val="00984A0E"/>
    <w:rsid w:val="00984EE6"/>
    <w:rsid w:val="00985909"/>
    <w:rsid w:val="009861BC"/>
    <w:rsid w:val="009870E5"/>
    <w:rsid w:val="00991383"/>
    <w:rsid w:val="00993319"/>
    <w:rsid w:val="00994113"/>
    <w:rsid w:val="00994D38"/>
    <w:rsid w:val="00994D94"/>
    <w:rsid w:val="009973FB"/>
    <w:rsid w:val="009975A3"/>
    <w:rsid w:val="00997A42"/>
    <w:rsid w:val="00997B97"/>
    <w:rsid w:val="009A0E5B"/>
    <w:rsid w:val="009A27F3"/>
    <w:rsid w:val="009A2D7F"/>
    <w:rsid w:val="009A4D2D"/>
    <w:rsid w:val="009A570A"/>
    <w:rsid w:val="009A586B"/>
    <w:rsid w:val="009B03A5"/>
    <w:rsid w:val="009B2D4F"/>
    <w:rsid w:val="009B2EED"/>
    <w:rsid w:val="009B30B2"/>
    <w:rsid w:val="009C0016"/>
    <w:rsid w:val="009C41EF"/>
    <w:rsid w:val="009C67EF"/>
    <w:rsid w:val="009D3C89"/>
    <w:rsid w:val="009D3D97"/>
    <w:rsid w:val="009D4571"/>
    <w:rsid w:val="009D776E"/>
    <w:rsid w:val="009E03DF"/>
    <w:rsid w:val="009E05D4"/>
    <w:rsid w:val="009E0614"/>
    <w:rsid w:val="009E0C96"/>
    <w:rsid w:val="009E141F"/>
    <w:rsid w:val="009E28FA"/>
    <w:rsid w:val="009E39DC"/>
    <w:rsid w:val="009F0FD8"/>
    <w:rsid w:val="009F1ADC"/>
    <w:rsid w:val="009F1DF1"/>
    <w:rsid w:val="009F3265"/>
    <w:rsid w:val="009F434C"/>
    <w:rsid w:val="009F4474"/>
    <w:rsid w:val="009F5A36"/>
    <w:rsid w:val="00A00623"/>
    <w:rsid w:val="00A010AA"/>
    <w:rsid w:val="00A01629"/>
    <w:rsid w:val="00A019A1"/>
    <w:rsid w:val="00A01F89"/>
    <w:rsid w:val="00A02A00"/>
    <w:rsid w:val="00A02DAB"/>
    <w:rsid w:val="00A118D5"/>
    <w:rsid w:val="00A142A4"/>
    <w:rsid w:val="00A15EF8"/>
    <w:rsid w:val="00A16954"/>
    <w:rsid w:val="00A22A99"/>
    <w:rsid w:val="00A24DEC"/>
    <w:rsid w:val="00A266E8"/>
    <w:rsid w:val="00A27865"/>
    <w:rsid w:val="00A30CCA"/>
    <w:rsid w:val="00A32061"/>
    <w:rsid w:val="00A322A0"/>
    <w:rsid w:val="00A34F5B"/>
    <w:rsid w:val="00A408D1"/>
    <w:rsid w:val="00A42DB7"/>
    <w:rsid w:val="00A50215"/>
    <w:rsid w:val="00A51EC4"/>
    <w:rsid w:val="00A52647"/>
    <w:rsid w:val="00A53E80"/>
    <w:rsid w:val="00A54692"/>
    <w:rsid w:val="00A54802"/>
    <w:rsid w:val="00A560F2"/>
    <w:rsid w:val="00A56DEA"/>
    <w:rsid w:val="00A57F19"/>
    <w:rsid w:val="00A61530"/>
    <w:rsid w:val="00A63475"/>
    <w:rsid w:val="00A635ED"/>
    <w:rsid w:val="00A635FC"/>
    <w:rsid w:val="00A647BA"/>
    <w:rsid w:val="00A65959"/>
    <w:rsid w:val="00A65A44"/>
    <w:rsid w:val="00A66D18"/>
    <w:rsid w:val="00A700A9"/>
    <w:rsid w:val="00A71B64"/>
    <w:rsid w:val="00A73DDF"/>
    <w:rsid w:val="00A8334C"/>
    <w:rsid w:val="00A83A8C"/>
    <w:rsid w:val="00A85798"/>
    <w:rsid w:val="00A87200"/>
    <w:rsid w:val="00A91C8C"/>
    <w:rsid w:val="00A926BF"/>
    <w:rsid w:val="00A94C8C"/>
    <w:rsid w:val="00A94E5E"/>
    <w:rsid w:val="00A96306"/>
    <w:rsid w:val="00A96EFE"/>
    <w:rsid w:val="00AA1267"/>
    <w:rsid w:val="00AA17B7"/>
    <w:rsid w:val="00AA1808"/>
    <w:rsid w:val="00AA49C5"/>
    <w:rsid w:val="00AA74B3"/>
    <w:rsid w:val="00AB484D"/>
    <w:rsid w:val="00AC0119"/>
    <w:rsid w:val="00AC0271"/>
    <w:rsid w:val="00AC1190"/>
    <w:rsid w:val="00AC220A"/>
    <w:rsid w:val="00AC2319"/>
    <w:rsid w:val="00AC2983"/>
    <w:rsid w:val="00AC373B"/>
    <w:rsid w:val="00AC5445"/>
    <w:rsid w:val="00AC5E41"/>
    <w:rsid w:val="00AC5F5F"/>
    <w:rsid w:val="00AC676C"/>
    <w:rsid w:val="00AD332F"/>
    <w:rsid w:val="00AD5D00"/>
    <w:rsid w:val="00AD716B"/>
    <w:rsid w:val="00AE0211"/>
    <w:rsid w:val="00AE06AA"/>
    <w:rsid w:val="00AE2F38"/>
    <w:rsid w:val="00AE5236"/>
    <w:rsid w:val="00AE666F"/>
    <w:rsid w:val="00AF0743"/>
    <w:rsid w:val="00AF1A76"/>
    <w:rsid w:val="00AF2EBC"/>
    <w:rsid w:val="00AF7A90"/>
    <w:rsid w:val="00B07BD8"/>
    <w:rsid w:val="00B1173D"/>
    <w:rsid w:val="00B137AC"/>
    <w:rsid w:val="00B1646A"/>
    <w:rsid w:val="00B209F5"/>
    <w:rsid w:val="00B21293"/>
    <w:rsid w:val="00B22814"/>
    <w:rsid w:val="00B22D30"/>
    <w:rsid w:val="00B25AE9"/>
    <w:rsid w:val="00B26803"/>
    <w:rsid w:val="00B27E9E"/>
    <w:rsid w:val="00B3017B"/>
    <w:rsid w:val="00B314C4"/>
    <w:rsid w:val="00B32CE7"/>
    <w:rsid w:val="00B32DA7"/>
    <w:rsid w:val="00B3300C"/>
    <w:rsid w:val="00B353F1"/>
    <w:rsid w:val="00B36052"/>
    <w:rsid w:val="00B3650F"/>
    <w:rsid w:val="00B37149"/>
    <w:rsid w:val="00B40834"/>
    <w:rsid w:val="00B40BBF"/>
    <w:rsid w:val="00B421E9"/>
    <w:rsid w:val="00B42304"/>
    <w:rsid w:val="00B430D3"/>
    <w:rsid w:val="00B43433"/>
    <w:rsid w:val="00B463F1"/>
    <w:rsid w:val="00B50CF1"/>
    <w:rsid w:val="00B5499A"/>
    <w:rsid w:val="00B54D6F"/>
    <w:rsid w:val="00B55F2A"/>
    <w:rsid w:val="00B563B5"/>
    <w:rsid w:val="00B57BA3"/>
    <w:rsid w:val="00B57C97"/>
    <w:rsid w:val="00B57EA1"/>
    <w:rsid w:val="00B63C1E"/>
    <w:rsid w:val="00B641AB"/>
    <w:rsid w:val="00B64EBB"/>
    <w:rsid w:val="00B65DA0"/>
    <w:rsid w:val="00B7044A"/>
    <w:rsid w:val="00B75620"/>
    <w:rsid w:val="00B75A07"/>
    <w:rsid w:val="00B76006"/>
    <w:rsid w:val="00B802E7"/>
    <w:rsid w:val="00B81895"/>
    <w:rsid w:val="00B8287D"/>
    <w:rsid w:val="00B831D2"/>
    <w:rsid w:val="00B840E3"/>
    <w:rsid w:val="00B85119"/>
    <w:rsid w:val="00B85BBA"/>
    <w:rsid w:val="00B85D8C"/>
    <w:rsid w:val="00B863E0"/>
    <w:rsid w:val="00B908ED"/>
    <w:rsid w:val="00B90F39"/>
    <w:rsid w:val="00B91112"/>
    <w:rsid w:val="00B913BA"/>
    <w:rsid w:val="00B92243"/>
    <w:rsid w:val="00B96AC7"/>
    <w:rsid w:val="00B973C3"/>
    <w:rsid w:val="00B97F0E"/>
    <w:rsid w:val="00BA1767"/>
    <w:rsid w:val="00BA26E1"/>
    <w:rsid w:val="00BB166D"/>
    <w:rsid w:val="00BB1EB9"/>
    <w:rsid w:val="00BB3A8B"/>
    <w:rsid w:val="00BB4284"/>
    <w:rsid w:val="00BB51D9"/>
    <w:rsid w:val="00BB6AB6"/>
    <w:rsid w:val="00BC1DE2"/>
    <w:rsid w:val="00BC1EBA"/>
    <w:rsid w:val="00BC2064"/>
    <w:rsid w:val="00BC3243"/>
    <w:rsid w:val="00BC349D"/>
    <w:rsid w:val="00BC3D9C"/>
    <w:rsid w:val="00BC4A10"/>
    <w:rsid w:val="00BC5BE7"/>
    <w:rsid w:val="00BC672C"/>
    <w:rsid w:val="00BD32C1"/>
    <w:rsid w:val="00BD36AD"/>
    <w:rsid w:val="00BD3AF8"/>
    <w:rsid w:val="00BD46FB"/>
    <w:rsid w:val="00BD4A77"/>
    <w:rsid w:val="00BD5DF4"/>
    <w:rsid w:val="00BD607F"/>
    <w:rsid w:val="00BD6C5D"/>
    <w:rsid w:val="00BD71D0"/>
    <w:rsid w:val="00BE28E7"/>
    <w:rsid w:val="00BE2FFD"/>
    <w:rsid w:val="00BE4650"/>
    <w:rsid w:val="00BE562E"/>
    <w:rsid w:val="00BE7F4D"/>
    <w:rsid w:val="00BF067D"/>
    <w:rsid w:val="00BF17B6"/>
    <w:rsid w:val="00BF2F57"/>
    <w:rsid w:val="00BF617D"/>
    <w:rsid w:val="00BF64C0"/>
    <w:rsid w:val="00BF6587"/>
    <w:rsid w:val="00C01EF9"/>
    <w:rsid w:val="00C0340D"/>
    <w:rsid w:val="00C05457"/>
    <w:rsid w:val="00C055B6"/>
    <w:rsid w:val="00C100A7"/>
    <w:rsid w:val="00C104DF"/>
    <w:rsid w:val="00C11452"/>
    <w:rsid w:val="00C114E8"/>
    <w:rsid w:val="00C1164A"/>
    <w:rsid w:val="00C11FAD"/>
    <w:rsid w:val="00C13DE6"/>
    <w:rsid w:val="00C14B7C"/>
    <w:rsid w:val="00C16B05"/>
    <w:rsid w:val="00C222C5"/>
    <w:rsid w:val="00C22E0E"/>
    <w:rsid w:val="00C25483"/>
    <w:rsid w:val="00C27B49"/>
    <w:rsid w:val="00C3007C"/>
    <w:rsid w:val="00C32C82"/>
    <w:rsid w:val="00C36D5A"/>
    <w:rsid w:val="00C41C74"/>
    <w:rsid w:val="00C43476"/>
    <w:rsid w:val="00C434CB"/>
    <w:rsid w:val="00C44232"/>
    <w:rsid w:val="00C44EE0"/>
    <w:rsid w:val="00C5034B"/>
    <w:rsid w:val="00C5366B"/>
    <w:rsid w:val="00C557BC"/>
    <w:rsid w:val="00C55872"/>
    <w:rsid w:val="00C55EA3"/>
    <w:rsid w:val="00C57B11"/>
    <w:rsid w:val="00C6270C"/>
    <w:rsid w:val="00C64DE6"/>
    <w:rsid w:val="00C6547E"/>
    <w:rsid w:val="00C70E76"/>
    <w:rsid w:val="00C71EE0"/>
    <w:rsid w:val="00C72602"/>
    <w:rsid w:val="00C74764"/>
    <w:rsid w:val="00C77909"/>
    <w:rsid w:val="00C800C1"/>
    <w:rsid w:val="00C81216"/>
    <w:rsid w:val="00C8273F"/>
    <w:rsid w:val="00C8556C"/>
    <w:rsid w:val="00C86D8D"/>
    <w:rsid w:val="00C86F72"/>
    <w:rsid w:val="00C915E7"/>
    <w:rsid w:val="00C9165E"/>
    <w:rsid w:val="00C97048"/>
    <w:rsid w:val="00C977A6"/>
    <w:rsid w:val="00C97CE0"/>
    <w:rsid w:val="00CA0255"/>
    <w:rsid w:val="00CA053B"/>
    <w:rsid w:val="00CA15DF"/>
    <w:rsid w:val="00CA19AE"/>
    <w:rsid w:val="00CA3A7D"/>
    <w:rsid w:val="00CA4C89"/>
    <w:rsid w:val="00CA5273"/>
    <w:rsid w:val="00CA57B2"/>
    <w:rsid w:val="00CA6650"/>
    <w:rsid w:val="00CB054B"/>
    <w:rsid w:val="00CB06C0"/>
    <w:rsid w:val="00CB4EF4"/>
    <w:rsid w:val="00CB5AF6"/>
    <w:rsid w:val="00CB70F2"/>
    <w:rsid w:val="00CB7121"/>
    <w:rsid w:val="00CB7B62"/>
    <w:rsid w:val="00CD038A"/>
    <w:rsid w:val="00CD07D8"/>
    <w:rsid w:val="00CD20BC"/>
    <w:rsid w:val="00CD26B3"/>
    <w:rsid w:val="00CD7EAF"/>
    <w:rsid w:val="00CE13EC"/>
    <w:rsid w:val="00CE258E"/>
    <w:rsid w:val="00CE272F"/>
    <w:rsid w:val="00CE3CCE"/>
    <w:rsid w:val="00CE5125"/>
    <w:rsid w:val="00CE5950"/>
    <w:rsid w:val="00CF21C1"/>
    <w:rsid w:val="00CF2E5C"/>
    <w:rsid w:val="00CF3E6E"/>
    <w:rsid w:val="00CF567B"/>
    <w:rsid w:val="00CF6803"/>
    <w:rsid w:val="00D0120C"/>
    <w:rsid w:val="00D05154"/>
    <w:rsid w:val="00D060CB"/>
    <w:rsid w:val="00D10996"/>
    <w:rsid w:val="00D11555"/>
    <w:rsid w:val="00D122ED"/>
    <w:rsid w:val="00D142D9"/>
    <w:rsid w:val="00D14721"/>
    <w:rsid w:val="00D17468"/>
    <w:rsid w:val="00D175F8"/>
    <w:rsid w:val="00D2027C"/>
    <w:rsid w:val="00D220CB"/>
    <w:rsid w:val="00D23C1C"/>
    <w:rsid w:val="00D24D8D"/>
    <w:rsid w:val="00D27F65"/>
    <w:rsid w:val="00D30AA6"/>
    <w:rsid w:val="00D32174"/>
    <w:rsid w:val="00D3287A"/>
    <w:rsid w:val="00D330C0"/>
    <w:rsid w:val="00D35AD7"/>
    <w:rsid w:val="00D368F6"/>
    <w:rsid w:val="00D42B99"/>
    <w:rsid w:val="00D42EC0"/>
    <w:rsid w:val="00D43083"/>
    <w:rsid w:val="00D4557D"/>
    <w:rsid w:val="00D45BBE"/>
    <w:rsid w:val="00D5055A"/>
    <w:rsid w:val="00D511CB"/>
    <w:rsid w:val="00D5224C"/>
    <w:rsid w:val="00D5260B"/>
    <w:rsid w:val="00D530F9"/>
    <w:rsid w:val="00D53331"/>
    <w:rsid w:val="00D56DCF"/>
    <w:rsid w:val="00D5744C"/>
    <w:rsid w:val="00D6259A"/>
    <w:rsid w:val="00D62662"/>
    <w:rsid w:val="00D63418"/>
    <w:rsid w:val="00D63BA6"/>
    <w:rsid w:val="00D64150"/>
    <w:rsid w:val="00D65C6E"/>
    <w:rsid w:val="00D66301"/>
    <w:rsid w:val="00D66691"/>
    <w:rsid w:val="00D6678D"/>
    <w:rsid w:val="00D710DF"/>
    <w:rsid w:val="00D71746"/>
    <w:rsid w:val="00D730C5"/>
    <w:rsid w:val="00D74A38"/>
    <w:rsid w:val="00D7510D"/>
    <w:rsid w:val="00D81984"/>
    <w:rsid w:val="00D84D4E"/>
    <w:rsid w:val="00D8788C"/>
    <w:rsid w:val="00D918CE"/>
    <w:rsid w:val="00D91F88"/>
    <w:rsid w:val="00D9250E"/>
    <w:rsid w:val="00D948EC"/>
    <w:rsid w:val="00D96C90"/>
    <w:rsid w:val="00D96E5C"/>
    <w:rsid w:val="00DA367B"/>
    <w:rsid w:val="00DA4F97"/>
    <w:rsid w:val="00DA5595"/>
    <w:rsid w:val="00DB07E4"/>
    <w:rsid w:val="00DB0C6C"/>
    <w:rsid w:val="00DB3576"/>
    <w:rsid w:val="00DB395B"/>
    <w:rsid w:val="00DB5450"/>
    <w:rsid w:val="00DB55A8"/>
    <w:rsid w:val="00DB7DE2"/>
    <w:rsid w:val="00DC073F"/>
    <w:rsid w:val="00DC07F8"/>
    <w:rsid w:val="00DC0F86"/>
    <w:rsid w:val="00DC274D"/>
    <w:rsid w:val="00DC6756"/>
    <w:rsid w:val="00DC6C35"/>
    <w:rsid w:val="00DC7BE8"/>
    <w:rsid w:val="00DD6C9A"/>
    <w:rsid w:val="00DD7760"/>
    <w:rsid w:val="00DE284D"/>
    <w:rsid w:val="00DE2A88"/>
    <w:rsid w:val="00DE62C1"/>
    <w:rsid w:val="00DF61AC"/>
    <w:rsid w:val="00DF6C89"/>
    <w:rsid w:val="00DF7CEC"/>
    <w:rsid w:val="00E003F4"/>
    <w:rsid w:val="00E01186"/>
    <w:rsid w:val="00E01FF0"/>
    <w:rsid w:val="00E01FFC"/>
    <w:rsid w:val="00E0386E"/>
    <w:rsid w:val="00E03E85"/>
    <w:rsid w:val="00E04507"/>
    <w:rsid w:val="00E079E0"/>
    <w:rsid w:val="00E10455"/>
    <w:rsid w:val="00E15562"/>
    <w:rsid w:val="00E21139"/>
    <w:rsid w:val="00E23864"/>
    <w:rsid w:val="00E3062E"/>
    <w:rsid w:val="00E3313F"/>
    <w:rsid w:val="00E33189"/>
    <w:rsid w:val="00E337F6"/>
    <w:rsid w:val="00E34335"/>
    <w:rsid w:val="00E373A3"/>
    <w:rsid w:val="00E4176D"/>
    <w:rsid w:val="00E424CE"/>
    <w:rsid w:val="00E43567"/>
    <w:rsid w:val="00E43D7E"/>
    <w:rsid w:val="00E43DE0"/>
    <w:rsid w:val="00E44A08"/>
    <w:rsid w:val="00E45268"/>
    <w:rsid w:val="00E4576B"/>
    <w:rsid w:val="00E47E77"/>
    <w:rsid w:val="00E522CF"/>
    <w:rsid w:val="00E527D4"/>
    <w:rsid w:val="00E541E8"/>
    <w:rsid w:val="00E562C7"/>
    <w:rsid w:val="00E56956"/>
    <w:rsid w:val="00E56DBE"/>
    <w:rsid w:val="00E56E14"/>
    <w:rsid w:val="00E65AA8"/>
    <w:rsid w:val="00E6670E"/>
    <w:rsid w:val="00E6692A"/>
    <w:rsid w:val="00E66BC5"/>
    <w:rsid w:val="00E72F06"/>
    <w:rsid w:val="00E74027"/>
    <w:rsid w:val="00E740CB"/>
    <w:rsid w:val="00E76705"/>
    <w:rsid w:val="00E77CF6"/>
    <w:rsid w:val="00E80462"/>
    <w:rsid w:val="00E83953"/>
    <w:rsid w:val="00E83F12"/>
    <w:rsid w:val="00E844E6"/>
    <w:rsid w:val="00E86094"/>
    <w:rsid w:val="00E86FF0"/>
    <w:rsid w:val="00E925EC"/>
    <w:rsid w:val="00E94FE5"/>
    <w:rsid w:val="00E966CD"/>
    <w:rsid w:val="00EA1121"/>
    <w:rsid w:val="00EA1427"/>
    <w:rsid w:val="00EA157F"/>
    <w:rsid w:val="00EA222B"/>
    <w:rsid w:val="00EA2D1B"/>
    <w:rsid w:val="00EA3C50"/>
    <w:rsid w:val="00EA4AED"/>
    <w:rsid w:val="00EA600A"/>
    <w:rsid w:val="00EB13F1"/>
    <w:rsid w:val="00EB42EB"/>
    <w:rsid w:val="00EB4E04"/>
    <w:rsid w:val="00EC294C"/>
    <w:rsid w:val="00EC3606"/>
    <w:rsid w:val="00EC3660"/>
    <w:rsid w:val="00EC375C"/>
    <w:rsid w:val="00EC4C1C"/>
    <w:rsid w:val="00EC5CC1"/>
    <w:rsid w:val="00EC6EAB"/>
    <w:rsid w:val="00EC770F"/>
    <w:rsid w:val="00ED0CC8"/>
    <w:rsid w:val="00ED4304"/>
    <w:rsid w:val="00ED5D06"/>
    <w:rsid w:val="00ED6966"/>
    <w:rsid w:val="00ED7610"/>
    <w:rsid w:val="00EE097E"/>
    <w:rsid w:val="00EE25EE"/>
    <w:rsid w:val="00EE2A73"/>
    <w:rsid w:val="00EE3191"/>
    <w:rsid w:val="00EE31E6"/>
    <w:rsid w:val="00EE45AA"/>
    <w:rsid w:val="00EE6209"/>
    <w:rsid w:val="00EF0B4E"/>
    <w:rsid w:val="00EF1E29"/>
    <w:rsid w:val="00EF2B53"/>
    <w:rsid w:val="00EF3D41"/>
    <w:rsid w:val="00EF4349"/>
    <w:rsid w:val="00EF55A1"/>
    <w:rsid w:val="00EF7709"/>
    <w:rsid w:val="00EF7CFA"/>
    <w:rsid w:val="00F0173F"/>
    <w:rsid w:val="00F078CE"/>
    <w:rsid w:val="00F11E8C"/>
    <w:rsid w:val="00F1200A"/>
    <w:rsid w:val="00F1229B"/>
    <w:rsid w:val="00F132B6"/>
    <w:rsid w:val="00F134FC"/>
    <w:rsid w:val="00F1389D"/>
    <w:rsid w:val="00F145E7"/>
    <w:rsid w:val="00F15FBD"/>
    <w:rsid w:val="00F16573"/>
    <w:rsid w:val="00F20539"/>
    <w:rsid w:val="00F2351E"/>
    <w:rsid w:val="00F23E05"/>
    <w:rsid w:val="00F23E3C"/>
    <w:rsid w:val="00F242A2"/>
    <w:rsid w:val="00F24919"/>
    <w:rsid w:val="00F25292"/>
    <w:rsid w:val="00F2672E"/>
    <w:rsid w:val="00F3106A"/>
    <w:rsid w:val="00F31686"/>
    <w:rsid w:val="00F32128"/>
    <w:rsid w:val="00F362C5"/>
    <w:rsid w:val="00F36A15"/>
    <w:rsid w:val="00F37DB2"/>
    <w:rsid w:val="00F37F55"/>
    <w:rsid w:val="00F416FB"/>
    <w:rsid w:val="00F4185B"/>
    <w:rsid w:val="00F42B3C"/>
    <w:rsid w:val="00F44ECC"/>
    <w:rsid w:val="00F4549F"/>
    <w:rsid w:val="00F4766C"/>
    <w:rsid w:val="00F477FD"/>
    <w:rsid w:val="00F47DD2"/>
    <w:rsid w:val="00F512C6"/>
    <w:rsid w:val="00F514D0"/>
    <w:rsid w:val="00F52D09"/>
    <w:rsid w:val="00F53DB9"/>
    <w:rsid w:val="00F56921"/>
    <w:rsid w:val="00F573FA"/>
    <w:rsid w:val="00F6152F"/>
    <w:rsid w:val="00F629AF"/>
    <w:rsid w:val="00F6308E"/>
    <w:rsid w:val="00F63B63"/>
    <w:rsid w:val="00F66036"/>
    <w:rsid w:val="00F70BB5"/>
    <w:rsid w:val="00F71678"/>
    <w:rsid w:val="00F80729"/>
    <w:rsid w:val="00F845CE"/>
    <w:rsid w:val="00F84B43"/>
    <w:rsid w:val="00F858EE"/>
    <w:rsid w:val="00F86094"/>
    <w:rsid w:val="00F92465"/>
    <w:rsid w:val="00F9261B"/>
    <w:rsid w:val="00F9310B"/>
    <w:rsid w:val="00F954A0"/>
    <w:rsid w:val="00F9570D"/>
    <w:rsid w:val="00F95DCD"/>
    <w:rsid w:val="00F963C8"/>
    <w:rsid w:val="00F96A43"/>
    <w:rsid w:val="00FA065C"/>
    <w:rsid w:val="00FA0937"/>
    <w:rsid w:val="00FA20F9"/>
    <w:rsid w:val="00FA5AE6"/>
    <w:rsid w:val="00FA746B"/>
    <w:rsid w:val="00FB0B5F"/>
    <w:rsid w:val="00FB5D62"/>
    <w:rsid w:val="00FB5E9E"/>
    <w:rsid w:val="00FB6393"/>
    <w:rsid w:val="00FB65E8"/>
    <w:rsid w:val="00FC08B6"/>
    <w:rsid w:val="00FC0C1E"/>
    <w:rsid w:val="00FC25B9"/>
    <w:rsid w:val="00FC34F1"/>
    <w:rsid w:val="00FC58B9"/>
    <w:rsid w:val="00FD134F"/>
    <w:rsid w:val="00FD49BC"/>
    <w:rsid w:val="00FD5F07"/>
    <w:rsid w:val="00FD66E8"/>
    <w:rsid w:val="00FD6742"/>
    <w:rsid w:val="00FE0430"/>
    <w:rsid w:val="00FE16FF"/>
    <w:rsid w:val="00FE1B48"/>
    <w:rsid w:val="00FE1F5B"/>
    <w:rsid w:val="00FE2EF9"/>
    <w:rsid w:val="00FE457A"/>
    <w:rsid w:val="00FE6006"/>
    <w:rsid w:val="00FE641C"/>
    <w:rsid w:val="00FF00AD"/>
    <w:rsid w:val="00FF08B8"/>
    <w:rsid w:val="00FF326F"/>
    <w:rsid w:val="00FF40DC"/>
    <w:rsid w:val="00FF4A1C"/>
    <w:rsid w:val="00FF5B43"/>
    <w:rsid w:val="00FF60E6"/>
    <w:rsid w:val="0B171D2D"/>
    <w:rsid w:val="149E58A3"/>
    <w:rsid w:val="164EB3B9"/>
    <w:rsid w:val="1FDEAA6F"/>
    <w:rsid w:val="25623F00"/>
    <w:rsid w:val="267D0B28"/>
    <w:rsid w:val="285F53C3"/>
    <w:rsid w:val="2B0FDD52"/>
    <w:rsid w:val="2FDFC0C8"/>
    <w:rsid w:val="39377E17"/>
    <w:rsid w:val="450B649E"/>
    <w:rsid w:val="47460C97"/>
    <w:rsid w:val="52170AA7"/>
    <w:rsid w:val="53F0BC0C"/>
    <w:rsid w:val="5872F4A5"/>
    <w:rsid w:val="5ED574E6"/>
    <w:rsid w:val="605F5749"/>
    <w:rsid w:val="64F73D37"/>
    <w:rsid w:val="6E6A2FD0"/>
    <w:rsid w:val="6EAC960E"/>
    <w:rsid w:val="74253048"/>
    <w:rsid w:val="7C056D06"/>
    <w:rsid w:val="7D221A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BB62D"/>
  <w15:chartTrackingRefBased/>
  <w15:docId w15:val="{C979D0D5-DFA7-446C-B712-5A3DD137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4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5C93"/>
    <w:pPr>
      <w:numPr>
        <w:numId w:val="1"/>
      </w:numPr>
      <w:autoSpaceDE w:val="0"/>
      <w:autoSpaceDN w:val="0"/>
      <w:adjustRightInd w:val="0"/>
      <w:spacing w:after="0" w:line="240" w:lineRule="auto"/>
      <w:outlineLvl w:val="1"/>
    </w:pPr>
    <w:rPr>
      <w:rFonts w:ascii="Arial" w:eastAsia="Times New Roman" w:hAnsi="Arial" w:cs="Arial"/>
      <w:b/>
      <w:sz w:val="21"/>
      <w:szCs w:val="21"/>
      <w:lang w:eastAsia="en-GB"/>
    </w:rPr>
  </w:style>
  <w:style w:type="paragraph" w:styleId="Heading3">
    <w:name w:val="heading 3"/>
    <w:basedOn w:val="Normal"/>
    <w:next w:val="Normal"/>
    <w:link w:val="Heading3Char"/>
    <w:uiPriority w:val="9"/>
    <w:semiHidden/>
    <w:unhideWhenUsed/>
    <w:qFormat/>
    <w:rsid w:val="005E25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26EE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26EE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5C93"/>
    <w:rPr>
      <w:rFonts w:ascii="Arial" w:eastAsia="Times New Roman" w:hAnsi="Arial" w:cs="Arial"/>
      <w:b/>
      <w:sz w:val="21"/>
      <w:szCs w:val="21"/>
      <w:lang w:eastAsia="en-GB"/>
    </w:rPr>
  </w:style>
  <w:style w:type="paragraph" w:customStyle="1" w:styleId="bodytext">
    <w:name w:val="bodytext"/>
    <w:basedOn w:val="Normal"/>
    <w:rsid w:val="00385C93"/>
    <w:pPr>
      <w:numPr>
        <w:ilvl w:val="1"/>
        <w:numId w:val="1"/>
      </w:numPr>
      <w:autoSpaceDE w:val="0"/>
      <w:autoSpaceDN w:val="0"/>
      <w:adjustRightInd w:val="0"/>
      <w:spacing w:after="0" w:line="240" w:lineRule="auto"/>
    </w:pPr>
    <w:rPr>
      <w:rFonts w:ascii="Arial" w:eastAsia="Times New Roman" w:hAnsi="Arial" w:cs="Arial"/>
      <w:sz w:val="21"/>
      <w:szCs w:val="21"/>
      <w:lang w:eastAsia="en-GB"/>
    </w:rPr>
  </w:style>
  <w:style w:type="paragraph" w:customStyle="1" w:styleId="bodytext2">
    <w:name w:val="bodytext2"/>
    <w:basedOn w:val="bodytext1"/>
    <w:rsid w:val="00385C93"/>
    <w:pPr>
      <w:numPr>
        <w:ilvl w:val="3"/>
      </w:numPr>
    </w:pPr>
  </w:style>
  <w:style w:type="paragraph" w:customStyle="1" w:styleId="numbered2">
    <w:name w:val="numbered2"/>
    <w:basedOn w:val="bodytext"/>
    <w:rsid w:val="00385C93"/>
    <w:pPr>
      <w:numPr>
        <w:numId w:val="2"/>
      </w:numPr>
    </w:pPr>
  </w:style>
  <w:style w:type="paragraph" w:customStyle="1" w:styleId="numbered3">
    <w:name w:val="numbered3"/>
    <w:basedOn w:val="bodytext"/>
    <w:rsid w:val="00385C93"/>
    <w:pPr>
      <w:numPr>
        <w:ilvl w:val="2"/>
        <w:numId w:val="2"/>
      </w:numPr>
    </w:pPr>
  </w:style>
  <w:style w:type="paragraph" w:customStyle="1" w:styleId="numbered4">
    <w:name w:val="numbered4"/>
    <w:basedOn w:val="bodytext"/>
    <w:rsid w:val="00385C93"/>
    <w:pPr>
      <w:numPr>
        <w:ilvl w:val="3"/>
        <w:numId w:val="2"/>
      </w:numPr>
    </w:pPr>
  </w:style>
  <w:style w:type="paragraph" w:customStyle="1" w:styleId="numbered5">
    <w:name w:val="numbered5"/>
    <w:basedOn w:val="bodytext"/>
    <w:rsid w:val="00385C93"/>
    <w:pPr>
      <w:numPr>
        <w:ilvl w:val="4"/>
        <w:numId w:val="2"/>
      </w:numPr>
    </w:pPr>
  </w:style>
  <w:style w:type="paragraph" w:customStyle="1" w:styleId="bodytext1">
    <w:name w:val="bodytext1"/>
    <w:basedOn w:val="bodytext"/>
    <w:rsid w:val="00385C93"/>
    <w:pPr>
      <w:numPr>
        <w:ilvl w:val="2"/>
      </w:numPr>
    </w:pPr>
  </w:style>
  <w:style w:type="paragraph" w:styleId="Header">
    <w:name w:val="header"/>
    <w:aliases w:val="h"/>
    <w:basedOn w:val="Normal"/>
    <w:link w:val="HeaderChar"/>
    <w:uiPriority w:val="99"/>
    <w:rsid w:val="00985909"/>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aliases w:val="h Char"/>
    <w:basedOn w:val="DefaultParagraphFont"/>
    <w:link w:val="Header"/>
    <w:uiPriority w:val="99"/>
    <w:rsid w:val="00985909"/>
    <w:rPr>
      <w:rFonts w:ascii="Times New Roman" w:eastAsia="Times New Roman" w:hAnsi="Times New Roman" w:cs="Times New Roman"/>
      <w:sz w:val="20"/>
      <w:szCs w:val="20"/>
      <w:lang w:eastAsia="en-GB"/>
    </w:rPr>
  </w:style>
  <w:style w:type="paragraph" w:customStyle="1" w:styleId="Para0-2">
    <w:name w:val="Para0-2"/>
    <w:basedOn w:val="Normal"/>
    <w:link w:val="Para0-2Char"/>
    <w:uiPriority w:val="99"/>
    <w:rsid w:val="00D710DF"/>
    <w:pPr>
      <w:autoSpaceDE w:val="0"/>
      <w:autoSpaceDN w:val="0"/>
      <w:spacing w:after="0" w:line="240" w:lineRule="auto"/>
      <w:ind w:left="1134" w:hanging="1134"/>
      <w:jc w:val="both"/>
    </w:pPr>
    <w:rPr>
      <w:rFonts w:ascii="Times New Roman" w:eastAsia="Times New Roman" w:hAnsi="Times New Roman" w:cs="Times New Roman"/>
      <w:sz w:val="24"/>
      <w:szCs w:val="24"/>
    </w:rPr>
  </w:style>
  <w:style w:type="paragraph" w:customStyle="1" w:styleId="Para0-3">
    <w:name w:val="Para0-3"/>
    <w:basedOn w:val="Normal"/>
    <w:uiPriority w:val="99"/>
    <w:rsid w:val="00D710DF"/>
    <w:pPr>
      <w:autoSpaceDE w:val="0"/>
      <w:autoSpaceDN w:val="0"/>
      <w:spacing w:after="0" w:line="240" w:lineRule="auto"/>
      <w:ind w:left="1701" w:hanging="1701"/>
      <w:jc w:val="both"/>
    </w:pPr>
    <w:rPr>
      <w:rFonts w:ascii="Times New Roman" w:eastAsia="Times New Roman" w:hAnsi="Times New Roman" w:cs="Times New Roman"/>
      <w:sz w:val="24"/>
      <w:szCs w:val="24"/>
    </w:rPr>
  </w:style>
  <w:style w:type="character" w:customStyle="1" w:styleId="Para0-2Char">
    <w:name w:val="Para0-2 Char"/>
    <w:link w:val="Para0-2"/>
    <w:uiPriority w:val="99"/>
    <w:locked/>
    <w:rsid w:val="00D710DF"/>
    <w:rPr>
      <w:rFonts w:ascii="Times New Roman" w:eastAsia="Times New Roman" w:hAnsi="Times New Roman" w:cs="Times New Roman"/>
      <w:sz w:val="24"/>
      <w:szCs w:val="24"/>
    </w:rPr>
  </w:style>
  <w:style w:type="paragraph" w:customStyle="1" w:styleId="Char1CharCharCharCharCharChar">
    <w:name w:val="Char1 Char Char Char Char Char Char"/>
    <w:basedOn w:val="Normal"/>
    <w:uiPriority w:val="99"/>
    <w:semiHidden/>
    <w:rsid w:val="00D710DF"/>
    <w:pPr>
      <w:spacing w:line="240" w:lineRule="exact"/>
    </w:pPr>
    <w:rPr>
      <w:rFonts w:ascii="Arial" w:eastAsia="SimSun" w:hAnsi="Arial" w:cs="Arial"/>
    </w:rPr>
  </w:style>
  <w:style w:type="character" w:customStyle="1" w:styleId="Heading1Char">
    <w:name w:val="Heading 1 Char"/>
    <w:basedOn w:val="DefaultParagraphFont"/>
    <w:link w:val="Heading1"/>
    <w:uiPriority w:val="9"/>
    <w:rsid w:val="0059347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93479"/>
    <w:pPr>
      <w:outlineLvl w:val="9"/>
    </w:pPr>
    <w:rPr>
      <w:lang w:val="en-US"/>
    </w:rPr>
  </w:style>
  <w:style w:type="paragraph" w:styleId="TOC2">
    <w:name w:val="toc 2"/>
    <w:basedOn w:val="Normal"/>
    <w:next w:val="Normal"/>
    <w:autoRedefine/>
    <w:uiPriority w:val="39"/>
    <w:unhideWhenUsed/>
    <w:rsid w:val="00593479"/>
    <w:pPr>
      <w:spacing w:after="100"/>
      <w:ind w:left="220"/>
    </w:pPr>
  </w:style>
  <w:style w:type="character" w:styleId="Hyperlink">
    <w:name w:val="Hyperlink"/>
    <w:basedOn w:val="DefaultParagraphFont"/>
    <w:uiPriority w:val="99"/>
    <w:unhideWhenUsed/>
    <w:rsid w:val="00593479"/>
    <w:rPr>
      <w:color w:val="0563C1" w:themeColor="hyperlink"/>
      <w:u w:val="single"/>
    </w:rPr>
  </w:style>
  <w:style w:type="paragraph" w:styleId="ListParagraph">
    <w:name w:val="List Paragraph"/>
    <w:basedOn w:val="Normal"/>
    <w:uiPriority w:val="34"/>
    <w:qFormat/>
    <w:rsid w:val="00045BA7"/>
    <w:pPr>
      <w:ind w:left="720"/>
      <w:contextualSpacing/>
    </w:pPr>
  </w:style>
  <w:style w:type="paragraph" w:styleId="NoSpacing">
    <w:name w:val="No Spacing"/>
    <w:uiPriority w:val="1"/>
    <w:qFormat/>
    <w:rsid w:val="00DB3576"/>
    <w:pPr>
      <w:spacing w:after="0" w:line="240" w:lineRule="auto"/>
    </w:pPr>
  </w:style>
  <w:style w:type="paragraph" w:styleId="BalloonText">
    <w:name w:val="Balloon Text"/>
    <w:basedOn w:val="Normal"/>
    <w:link w:val="BalloonTextChar"/>
    <w:uiPriority w:val="99"/>
    <w:semiHidden/>
    <w:unhideWhenUsed/>
    <w:rsid w:val="00FF4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A1C"/>
    <w:rPr>
      <w:rFonts w:ascii="Segoe UI" w:hAnsi="Segoe UI" w:cs="Segoe UI"/>
      <w:sz w:val="18"/>
      <w:szCs w:val="18"/>
    </w:rPr>
  </w:style>
  <w:style w:type="table" w:styleId="TableGrid">
    <w:name w:val="Table Grid"/>
    <w:basedOn w:val="TableNormal"/>
    <w:uiPriority w:val="59"/>
    <w:rsid w:val="00EA3C5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aliases w:val="Body,bt,body text,b,b1,Trade Gothic"/>
    <w:basedOn w:val="Normal"/>
    <w:link w:val="BodyTextChar"/>
    <w:rsid w:val="00C32C82"/>
    <w:pPr>
      <w:suppressLineNumbers/>
      <w:spacing w:after="0" w:line="240" w:lineRule="auto"/>
      <w:jc w:val="both"/>
    </w:pPr>
    <w:rPr>
      <w:rFonts w:ascii="Times New Roman" w:eastAsia="Times New Roman" w:hAnsi="Times New Roman" w:cs="Times New Roman"/>
      <w:sz w:val="20"/>
      <w:szCs w:val="20"/>
      <w:lang w:eastAsia="en-GB"/>
    </w:rPr>
  </w:style>
  <w:style w:type="character" w:customStyle="1" w:styleId="BodyTextChar">
    <w:name w:val="Body Text Char"/>
    <w:aliases w:val="Body Char,bt Char,body text Char,b Char,b1 Char,Trade Gothic Char"/>
    <w:basedOn w:val="DefaultParagraphFont"/>
    <w:link w:val="BodyText0"/>
    <w:rsid w:val="00C32C82"/>
    <w:rPr>
      <w:rFonts w:ascii="Times New Roman" w:eastAsia="Times New Roman" w:hAnsi="Times New Roman" w:cs="Times New Roman"/>
      <w:sz w:val="20"/>
      <w:szCs w:val="20"/>
      <w:lang w:eastAsia="en-GB"/>
    </w:rPr>
  </w:style>
  <w:style w:type="paragraph" w:styleId="BodyTextIndent3">
    <w:name w:val="Body Text Indent 3"/>
    <w:basedOn w:val="Normal"/>
    <w:link w:val="BodyTextIndent3Char"/>
    <w:rsid w:val="00C32C82"/>
    <w:pPr>
      <w:spacing w:after="0" w:line="240" w:lineRule="auto"/>
      <w:ind w:left="720"/>
      <w:jc w:val="both"/>
    </w:pPr>
    <w:rPr>
      <w:rFonts w:ascii="Times New Roman" w:eastAsia="Times New Roman" w:hAnsi="Times New Roman" w:cs="Times New Roman"/>
      <w:sz w:val="20"/>
      <w:szCs w:val="20"/>
      <w:lang w:eastAsia="en-GB"/>
    </w:rPr>
  </w:style>
  <w:style w:type="character" w:customStyle="1" w:styleId="BodyTextIndent3Char">
    <w:name w:val="Body Text Indent 3 Char"/>
    <w:basedOn w:val="DefaultParagraphFont"/>
    <w:link w:val="BodyTextIndent3"/>
    <w:rsid w:val="00C32C82"/>
    <w:rPr>
      <w:rFonts w:ascii="Times New Roman" w:eastAsia="Times New Roman" w:hAnsi="Times New Roman" w:cs="Times New Roman"/>
      <w:sz w:val="20"/>
      <w:szCs w:val="20"/>
      <w:lang w:eastAsia="en-GB"/>
    </w:rPr>
  </w:style>
  <w:style w:type="paragraph" w:customStyle="1" w:styleId="ContractClause1">
    <w:name w:val="Contract Clause 1"/>
    <w:basedOn w:val="Normal"/>
    <w:autoRedefine/>
    <w:rsid w:val="00C32C82"/>
    <w:pPr>
      <w:spacing w:after="120" w:line="240" w:lineRule="auto"/>
      <w:ind w:left="709" w:hanging="709"/>
      <w:jc w:val="both"/>
    </w:pPr>
    <w:rPr>
      <w:rFonts w:ascii="Arial" w:eastAsia="Times New Roman" w:hAnsi="Arial" w:cs="Arial"/>
      <w:sz w:val="20"/>
      <w:szCs w:val="20"/>
      <w:lang w:eastAsia="en-GB"/>
    </w:rPr>
  </w:style>
  <w:style w:type="character" w:styleId="CommentReference">
    <w:name w:val="annotation reference"/>
    <w:basedOn w:val="DefaultParagraphFont"/>
    <w:uiPriority w:val="99"/>
    <w:unhideWhenUsed/>
    <w:rsid w:val="002D40E6"/>
    <w:rPr>
      <w:sz w:val="16"/>
      <w:szCs w:val="16"/>
    </w:rPr>
  </w:style>
  <w:style w:type="paragraph" w:styleId="CommentText">
    <w:name w:val="annotation text"/>
    <w:basedOn w:val="Normal"/>
    <w:link w:val="CommentTextChar"/>
    <w:uiPriority w:val="99"/>
    <w:unhideWhenUsed/>
    <w:rsid w:val="002D40E6"/>
    <w:pPr>
      <w:spacing w:line="240" w:lineRule="auto"/>
    </w:pPr>
    <w:rPr>
      <w:sz w:val="20"/>
      <w:szCs w:val="20"/>
    </w:rPr>
  </w:style>
  <w:style w:type="character" w:customStyle="1" w:styleId="CommentTextChar">
    <w:name w:val="Comment Text Char"/>
    <w:basedOn w:val="DefaultParagraphFont"/>
    <w:link w:val="CommentText"/>
    <w:uiPriority w:val="99"/>
    <w:rsid w:val="002D40E6"/>
    <w:rPr>
      <w:sz w:val="20"/>
      <w:szCs w:val="20"/>
    </w:rPr>
  </w:style>
  <w:style w:type="paragraph" w:styleId="CommentSubject">
    <w:name w:val="annotation subject"/>
    <w:basedOn w:val="CommentText"/>
    <w:next w:val="CommentText"/>
    <w:link w:val="CommentSubjectChar"/>
    <w:uiPriority w:val="99"/>
    <w:semiHidden/>
    <w:unhideWhenUsed/>
    <w:rsid w:val="002D40E6"/>
    <w:rPr>
      <w:b/>
      <w:bCs/>
    </w:rPr>
  </w:style>
  <w:style w:type="character" w:customStyle="1" w:styleId="CommentSubjectChar">
    <w:name w:val="Comment Subject Char"/>
    <w:basedOn w:val="CommentTextChar"/>
    <w:link w:val="CommentSubject"/>
    <w:uiPriority w:val="99"/>
    <w:semiHidden/>
    <w:rsid w:val="002D40E6"/>
    <w:rPr>
      <w:b/>
      <w:bCs/>
      <w:sz w:val="20"/>
      <w:szCs w:val="20"/>
    </w:rPr>
  </w:style>
  <w:style w:type="paragraph" w:customStyle="1" w:styleId="Indent2">
    <w:name w:val="Indent2"/>
    <w:basedOn w:val="Normal"/>
    <w:uiPriority w:val="99"/>
    <w:rsid w:val="00822BEB"/>
    <w:pPr>
      <w:autoSpaceDE w:val="0"/>
      <w:autoSpaceDN w:val="0"/>
      <w:spacing w:after="0" w:line="240" w:lineRule="auto"/>
      <w:ind w:left="1134"/>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26EE3"/>
    <w:pPr>
      <w:spacing w:after="120" w:line="480" w:lineRule="auto"/>
      <w:ind w:left="283"/>
    </w:pPr>
  </w:style>
  <w:style w:type="character" w:customStyle="1" w:styleId="BodyTextIndent2Char">
    <w:name w:val="Body Text Indent 2 Char"/>
    <w:basedOn w:val="DefaultParagraphFont"/>
    <w:link w:val="BodyTextIndent2"/>
    <w:uiPriority w:val="99"/>
    <w:semiHidden/>
    <w:rsid w:val="00226EE3"/>
  </w:style>
  <w:style w:type="paragraph" w:styleId="BodyTextIndent">
    <w:name w:val="Body Text Indent"/>
    <w:basedOn w:val="Normal"/>
    <w:link w:val="BodyTextIndentChar"/>
    <w:uiPriority w:val="99"/>
    <w:semiHidden/>
    <w:unhideWhenUsed/>
    <w:rsid w:val="00226EE3"/>
    <w:pPr>
      <w:spacing w:after="120"/>
      <w:ind w:left="283"/>
    </w:pPr>
  </w:style>
  <w:style w:type="character" w:customStyle="1" w:styleId="BodyTextIndentChar">
    <w:name w:val="Body Text Indent Char"/>
    <w:basedOn w:val="DefaultParagraphFont"/>
    <w:link w:val="BodyTextIndent"/>
    <w:uiPriority w:val="99"/>
    <w:semiHidden/>
    <w:rsid w:val="00226EE3"/>
  </w:style>
  <w:style w:type="character" w:customStyle="1" w:styleId="Heading4Char">
    <w:name w:val="Heading 4 Char"/>
    <w:basedOn w:val="DefaultParagraphFont"/>
    <w:link w:val="Heading4"/>
    <w:uiPriority w:val="9"/>
    <w:semiHidden/>
    <w:rsid w:val="00226EE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26EE3"/>
    <w:rPr>
      <w:rFonts w:asciiTheme="majorHAnsi" w:eastAsiaTheme="majorEastAsia" w:hAnsiTheme="majorHAnsi" w:cstheme="majorBidi"/>
      <w:color w:val="2F5496" w:themeColor="accent1" w:themeShade="BF"/>
    </w:rPr>
  </w:style>
  <w:style w:type="paragraph" w:styleId="Title">
    <w:name w:val="Title"/>
    <w:basedOn w:val="Normal"/>
    <w:link w:val="TitleChar"/>
    <w:uiPriority w:val="99"/>
    <w:qFormat/>
    <w:rsid w:val="00226EE3"/>
    <w:pPr>
      <w:autoSpaceDE w:val="0"/>
      <w:autoSpaceDN w:val="0"/>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226EE3"/>
    <w:rPr>
      <w:rFonts w:ascii="Times New Roman" w:eastAsia="Times New Roman" w:hAnsi="Times New Roman" w:cs="Times New Roman"/>
      <w:b/>
      <w:bCs/>
      <w:sz w:val="24"/>
      <w:szCs w:val="24"/>
    </w:rPr>
  </w:style>
  <w:style w:type="paragraph" w:styleId="Footer">
    <w:name w:val="footer"/>
    <w:basedOn w:val="Normal"/>
    <w:link w:val="FooterChar"/>
    <w:uiPriority w:val="99"/>
    <w:rsid w:val="00426DB2"/>
    <w:pPr>
      <w:autoSpaceDE w:val="0"/>
      <w:autoSpaceDN w:val="0"/>
      <w:spacing w:after="0" w:line="240" w:lineRule="auto"/>
      <w:jc w:val="both"/>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426DB2"/>
    <w:rPr>
      <w:rFonts w:ascii="Times New Roman" w:eastAsia="Times New Roman" w:hAnsi="Times New Roman" w:cs="Times New Roman"/>
      <w:sz w:val="20"/>
      <w:szCs w:val="20"/>
      <w:lang w:eastAsia="en-GB"/>
    </w:rPr>
  </w:style>
  <w:style w:type="paragraph" w:customStyle="1" w:styleId="Para2-3">
    <w:name w:val="Para2-3"/>
    <w:basedOn w:val="Normal"/>
    <w:uiPriority w:val="99"/>
    <w:rsid w:val="00426DB2"/>
    <w:pPr>
      <w:autoSpaceDE w:val="0"/>
      <w:autoSpaceDN w:val="0"/>
      <w:spacing w:after="0" w:line="240" w:lineRule="auto"/>
      <w:ind w:left="1701" w:hanging="567"/>
      <w:jc w:val="both"/>
    </w:pPr>
    <w:rPr>
      <w:rFonts w:ascii="Times New Roman" w:eastAsia="Times New Roman" w:hAnsi="Times New Roman" w:cs="Times New Roman"/>
      <w:sz w:val="24"/>
      <w:szCs w:val="24"/>
      <w:lang w:eastAsia="en-GB"/>
    </w:rPr>
  </w:style>
  <w:style w:type="character" w:styleId="PageNumber">
    <w:name w:val="page number"/>
    <w:uiPriority w:val="99"/>
    <w:rsid w:val="00426DB2"/>
    <w:rPr>
      <w:rFonts w:ascii="Times New Roman" w:hAnsi="Times New Roman" w:cs="Times New Roman"/>
      <w:sz w:val="24"/>
      <w:szCs w:val="24"/>
      <w:lang w:val="en-GB" w:eastAsia="x-none"/>
    </w:rPr>
  </w:style>
  <w:style w:type="character" w:customStyle="1" w:styleId="Heading3Char">
    <w:name w:val="Heading 3 Char"/>
    <w:basedOn w:val="DefaultParagraphFont"/>
    <w:link w:val="Heading3"/>
    <w:uiPriority w:val="9"/>
    <w:semiHidden/>
    <w:rsid w:val="005E2536"/>
    <w:rPr>
      <w:rFonts w:asciiTheme="majorHAnsi" w:eastAsiaTheme="majorEastAsia" w:hAnsiTheme="majorHAnsi" w:cstheme="majorBidi"/>
      <w:color w:val="1F3763" w:themeColor="accent1" w:themeShade="7F"/>
      <w:sz w:val="24"/>
      <w:szCs w:val="24"/>
    </w:rPr>
  </w:style>
  <w:style w:type="paragraph" w:styleId="BodyText20">
    <w:name w:val="Body Text 2"/>
    <w:basedOn w:val="Normal"/>
    <w:link w:val="BodyText2Char"/>
    <w:uiPriority w:val="99"/>
    <w:unhideWhenUsed/>
    <w:rsid w:val="005E2536"/>
    <w:pPr>
      <w:spacing w:after="120" w:line="480" w:lineRule="auto"/>
    </w:pPr>
  </w:style>
  <w:style w:type="character" w:customStyle="1" w:styleId="BodyText2Char">
    <w:name w:val="Body Text 2 Char"/>
    <w:basedOn w:val="DefaultParagraphFont"/>
    <w:link w:val="BodyText20"/>
    <w:uiPriority w:val="99"/>
    <w:rsid w:val="005E2536"/>
  </w:style>
  <w:style w:type="paragraph" w:customStyle="1" w:styleId="Definitions">
    <w:name w:val="Definitions"/>
    <w:basedOn w:val="Normal"/>
    <w:uiPriority w:val="99"/>
    <w:rsid w:val="00A96306"/>
    <w:pPr>
      <w:autoSpaceDE w:val="0"/>
      <w:autoSpaceDN w:val="0"/>
      <w:spacing w:after="0" w:line="240" w:lineRule="auto"/>
      <w:ind w:left="4253" w:hanging="4253"/>
      <w:jc w:val="both"/>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unhideWhenUsed/>
    <w:rsid w:val="00533D03"/>
    <w:rPr>
      <w:color w:val="605E5C"/>
      <w:shd w:val="clear" w:color="auto" w:fill="E1DFDD"/>
    </w:rPr>
  </w:style>
  <w:style w:type="character" w:styleId="Mention">
    <w:name w:val="Mention"/>
    <w:basedOn w:val="DefaultParagraphFont"/>
    <w:uiPriority w:val="99"/>
    <w:unhideWhenUsed/>
    <w:rsid w:val="00533D03"/>
    <w:rPr>
      <w:color w:val="2B579A"/>
      <w:shd w:val="clear" w:color="auto" w:fill="E1DFDD"/>
    </w:rPr>
  </w:style>
  <w:style w:type="paragraph" w:styleId="TOC1">
    <w:name w:val="toc 1"/>
    <w:basedOn w:val="Normal"/>
    <w:next w:val="Normal"/>
    <w:autoRedefine/>
    <w:uiPriority w:val="39"/>
    <w:unhideWhenUsed/>
    <w:rsid w:val="00530AF5"/>
    <w:pPr>
      <w:spacing w:after="100"/>
    </w:pPr>
  </w:style>
  <w:style w:type="paragraph" w:styleId="TOC3">
    <w:name w:val="toc 3"/>
    <w:basedOn w:val="Normal"/>
    <w:next w:val="Normal"/>
    <w:autoRedefine/>
    <w:uiPriority w:val="39"/>
    <w:unhideWhenUsed/>
    <w:rsid w:val="00530AF5"/>
    <w:pPr>
      <w:spacing w:after="100"/>
      <w:ind w:left="440"/>
    </w:pPr>
  </w:style>
  <w:style w:type="paragraph" w:customStyle="1" w:styleId="DiamondBody">
    <w:name w:val="Diamond Body"/>
    <w:basedOn w:val="Normal"/>
    <w:link w:val="DiamondBodyChar"/>
    <w:qFormat/>
    <w:rsid w:val="00835DEB"/>
    <w:pPr>
      <w:spacing w:before="60" w:after="60" w:line="240" w:lineRule="auto"/>
      <w:jc w:val="both"/>
    </w:pPr>
    <w:rPr>
      <w:rFonts w:ascii="Calibri" w:eastAsia="Calibri" w:hAnsi="Calibri" w:cs="Arial"/>
      <w:sz w:val="20"/>
      <w:szCs w:val="20"/>
    </w:rPr>
  </w:style>
  <w:style w:type="character" w:customStyle="1" w:styleId="DiamondBodyChar">
    <w:name w:val="Diamond Body Char"/>
    <w:basedOn w:val="DefaultParagraphFont"/>
    <w:link w:val="DiamondBody"/>
    <w:rsid w:val="00835DEB"/>
    <w:rPr>
      <w:rFonts w:ascii="Calibri" w:eastAsia="Calibri" w:hAnsi="Calibri" w:cs="Arial"/>
      <w:sz w:val="20"/>
      <w:szCs w:val="20"/>
    </w:rPr>
  </w:style>
  <w:style w:type="paragraph" w:customStyle="1" w:styleId="GDPRSectionHeader">
    <w:name w:val="GDPR_Section_Header"/>
    <w:basedOn w:val="DiamondBody"/>
    <w:link w:val="GDPRSectionHeaderChar"/>
    <w:qFormat/>
    <w:rsid w:val="00835DEB"/>
    <w:rPr>
      <w:b/>
      <w:caps/>
    </w:rPr>
  </w:style>
  <w:style w:type="character" w:customStyle="1" w:styleId="GDPRSectionHeaderChar">
    <w:name w:val="GDPR_Section_Header Char"/>
    <w:basedOn w:val="DiamondBodyChar"/>
    <w:link w:val="GDPRSectionHeader"/>
    <w:rsid w:val="00835DEB"/>
    <w:rPr>
      <w:rFonts w:ascii="Calibri" w:eastAsia="Calibri" w:hAnsi="Calibri" w:cs="Arial"/>
      <w:b/>
      <w:caps/>
      <w:sz w:val="20"/>
      <w:szCs w:val="20"/>
    </w:rPr>
  </w:style>
  <w:style w:type="paragraph" w:customStyle="1" w:styleId="DataSchedule1">
    <w:name w:val="Data_Schedule_1"/>
    <w:basedOn w:val="DiamondBody"/>
    <w:link w:val="DataSchedule1Char"/>
    <w:qFormat/>
    <w:rsid w:val="00835DEB"/>
    <w:pPr>
      <w:numPr>
        <w:numId w:val="13"/>
      </w:numPr>
    </w:pPr>
  </w:style>
  <w:style w:type="numbering" w:customStyle="1" w:styleId="DataSchedule">
    <w:name w:val="Data_Schedule"/>
    <w:uiPriority w:val="99"/>
    <w:rsid w:val="00835DEB"/>
    <w:pPr>
      <w:numPr>
        <w:numId w:val="13"/>
      </w:numPr>
    </w:pPr>
  </w:style>
  <w:style w:type="paragraph" w:customStyle="1" w:styleId="DataSchedule2">
    <w:name w:val="Data_Schedule_2"/>
    <w:basedOn w:val="DiamondBody"/>
    <w:qFormat/>
    <w:rsid w:val="00835DEB"/>
    <w:pPr>
      <w:numPr>
        <w:ilvl w:val="1"/>
        <w:numId w:val="13"/>
      </w:numPr>
      <w:tabs>
        <w:tab w:val="num" w:pos="360"/>
        <w:tab w:val="num" w:pos="720"/>
      </w:tabs>
      <w:ind w:left="0" w:firstLine="0"/>
    </w:pPr>
  </w:style>
  <w:style w:type="paragraph" w:customStyle="1" w:styleId="DataSchedule3">
    <w:name w:val="Data_Schedule_3"/>
    <w:basedOn w:val="DiamondBody"/>
    <w:link w:val="DataSchedule3Char"/>
    <w:qFormat/>
    <w:rsid w:val="00835DEB"/>
    <w:pPr>
      <w:numPr>
        <w:ilvl w:val="2"/>
        <w:numId w:val="13"/>
      </w:numPr>
      <w:contextualSpacing/>
    </w:pPr>
  </w:style>
  <w:style w:type="character" w:customStyle="1" w:styleId="DataSchedule3Char">
    <w:name w:val="Data_Schedule_3 Char"/>
    <w:basedOn w:val="DiamondBodyChar"/>
    <w:link w:val="DataSchedule3"/>
    <w:rsid w:val="00835DEB"/>
    <w:rPr>
      <w:rFonts w:ascii="Calibri" w:eastAsia="Calibri" w:hAnsi="Calibri" w:cs="Arial"/>
      <w:sz w:val="20"/>
      <w:szCs w:val="20"/>
    </w:rPr>
  </w:style>
  <w:style w:type="paragraph" w:customStyle="1" w:styleId="DataSchedule4">
    <w:name w:val="Data_Schedule_4"/>
    <w:basedOn w:val="DiamondBody"/>
    <w:link w:val="DataSchedule4Char"/>
    <w:qFormat/>
    <w:rsid w:val="00835DEB"/>
    <w:pPr>
      <w:numPr>
        <w:ilvl w:val="3"/>
        <w:numId w:val="13"/>
      </w:numPr>
      <w:contextualSpacing/>
    </w:pPr>
  </w:style>
  <w:style w:type="character" w:customStyle="1" w:styleId="DataSchedule4Char">
    <w:name w:val="Data_Schedule_4 Char"/>
    <w:basedOn w:val="DiamondBodyChar"/>
    <w:link w:val="DataSchedule4"/>
    <w:rsid w:val="00835DEB"/>
    <w:rPr>
      <w:rFonts w:ascii="Calibri" w:eastAsia="Calibri" w:hAnsi="Calibri" w:cs="Arial"/>
      <w:sz w:val="20"/>
      <w:szCs w:val="20"/>
    </w:rPr>
  </w:style>
  <w:style w:type="paragraph" w:customStyle="1" w:styleId="DataSchedule5">
    <w:name w:val="Data_Schedule_5"/>
    <w:basedOn w:val="DiamondBody"/>
    <w:qFormat/>
    <w:rsid w:val="00835DEB"/>
    <w:pPr>
      <w:numPr>
        <w:ilvl w:val="4"/>
        <w:numId w:val="13"/>
      </w:numPr>
      <w:tabs>
        <w:tab w:val="num" w:pos="360"/>
        <w:tab w:val="num" w:pos="4680"/>
      </w:tabs>
      <w:ind w:left="0" w:firstLine="0"/>
    </w:pPr>
  </w:style>
  <w:style w:type="paragraph" w:customStyle="1" w:styleId="DataSchedule6">
    <w:name w:val="Data_Schedule_6"/>
    <w:basedOn w:val="DiamondBody"/>
    <w:qFormat/>
    <w:rsid w:val="00835DEB"/>
    <w:pPr>
      <w:numPr>
        <w:ilvl w:val="5"/>
        <w:numId w:val="13"/>
      </w:numPr>
      <w:tabs>
        <w:tab w:val="num" w:pos="360"/>
        <w:tab w:val="num" w:pos="3240"/>
      </w:tabs>
      <w:ind w:left="0" w:firstLine="0"/>
      <w:contextualSpacing/>
    </w:pPr>
  </w:style>
  <w:style w:type="paragraph" w:customStyle="1" w:styleId="DataSchedule7">
    <w:name w:val="Data_Schedule_7"/>
    <w:basedOn w:val="DiamondBody"/>
    <w:qFormat/>
    <w:rsid w:val="00835DEB"/>
    <w:pPr>
      <w:numPr>
        <w:ilvl w:val="6"/>
        <w:numId w:val="13"/>
      </w:numPr>
      <w:tabs>
        <w:tab w:val="num" w:pos="360"/>
        <w:tab w:val="num" w:pos="3600"/>
      </w:tabs>
      <w:ind w:left="0" w:firstLine="0"/>
      <w:contextualSpacing/>
    </w:pPr>
  </w:style>
  <w:style w:type="paragraph" w:customStyle="1" w:styleId="DataSchedule8">
    <w:name w:val="Data_Schedule_8"/>
    <w:basedOn w:val="DiamondBody"/>
    <w:qFormat/>
    <w:rsid w:val="00835DEB"/>
    <w:pPr>
      <w:numPr>
        <w:ilvl w:val="7"/>
        <w:numId w:val="13"/>
      </w:numPr>
      <w:tabs>
        <w:tab w:val="num" w:pos="360"/>
        <w:tab w:val="num" w:pos="4320"/>
      </w:tabs>
      <w:ind w:left="0" w:firstLine="0"/>
    </w:pPr>
  </w:style>
  <w:style w:type="paragraph" w:customStyle="1" w:styleId="DataSchedule9">
    <w:name w:val="Data_Schedule_9"/>
    <w:basedOn w:val="DiamondBody"/>
    <w:qFormat/>
    <w:rsid w:val="00835DEB"/>
    <w:pPr>
      <w:numPr>
        <w:ilvl w:val="8"/>
        <w:numId w:val="13"/>
      </w:numPr>
      <w:tabs>
        <w:tab w:val="num" w:pos="360"/>
        <w:tab w:val="num" w:pos="4680"/>
      </w:tabs>
      <w:ind w:left="0" w:firstLine="0"/>
      <w:contextualSpacing/>
    </w:pPr>
  </w:style>
  <w:style w:type="character" w:customStyle="1" w:styleId="DataSchedule1Char">
    <w:name w:val="Data_Schedule_1 Char"/>
    <w:basedOn w:val="DiamondBodyChar"/>
    <w:link w:val="DataSchedule1"/>
    <w:rsid w:val="00835DEB"/>
    <w:rPr>
      <w:rFonts w:ascii="Calibri" w:eastAsia="Calibri" w:hAnsi="Calibri" w:cs="Arial"/>
      <w:sz w:val="20"/>
      <w:szCs w:val="20"/>
    </w:rPr>
  </w:style>
  <w:style w:type="paragraph" w:customStyle="1" w:styleId="DefinedTerms">
    <w:name w:val="Defined_Terms"/>
    <w:basedOn w:val="DiamondBody"/>
    <w:link w:val="DefinedTermsChar"/>
    <w:qFormat/>
    <w:rsid w:val="00835DEB"/>
    <w:pPr>
      <w:ind w:left="567"/>
      <w:contextualSpacing/>
    </w:pPr>
  </w:style>
  <w:style w:type="character" w:customStyle="1" w:styleId="DefinedTermsChar">
    <w:name w:val="Defined_Terms Char"/>
    <w:basedOn w:val="DiamondBodyChar"/>
    <w:link w:val="DefinedTerms"/>
    <w:rsid w:val="00835DEB"/>
    <w:rPr>
      <w:rFonts w:ascii="Calibri" w:eastAsia="Calibri" w:hAnsi="Calibri" w:cs="Arial"/>
      <w:sz w:val="20"/>
      <w:szCs w:val="20"/>
    </w:rPr>
  </w:style>
  <w:style w:type="paragraph" w:customStyle="1" w:styleId="Level3Number">
    <w:name w:val="Level 3 Number"/>
    <w:basedOn w:val="BodyText0"/>
    <w:uiPriority w:val="19"/>
    <w:qFormat/>
    <w:rsid w:val="00835DEB"/>
    <w:pPr>
      <w:numPr>
        <w:ilvl w:val="2"/>
        <w:numId w:val="15"/>
      </w:numPr>
      <w:suppressLineNumbers w:val="0"/>
      <w:tabs>
        <w:tab w:val="num" w:pos="360"/>
      </w:tabs>
      <w:spacing w:after="240" w:line="276" w:lineRule="auto"/>
      <w:ind w:left="1134" w:hanging="567"/>
      <w:jc w:val="left"/>
    </w:pPr>
    <w:rPr>
      <w:rFonts w:ascii="Calibri" w:eastAsia="Calibri" w:hAnsi="Calibri" w:cs="Arial"/>
      <w:szCs w:val="22"/>
      <w:lang w:eastAsia="en-US"/>
    </w:rPr>
  </w:style>
  <w:style w:type="numbering" w:customStyle="1" w:styleId="MainNumbering">
    <w:name w:val="Main Numbering"/>
    <w:uiPriority w:val="99"/>
    <w:rsid w:val="00835DEB"/>
    <w:pPr>
      <w:numPr>
        <w:numId w:val="23"/>
      </w:numPr>
    </w:pPr>
  </w:style>
  <w:style w:type="paragraph" w:customStyle="1" w:styleId="Level1Heading">
    <w:name w:val="Level 1 Heading"/>
    <w:basedOn w:val="BodyText0"/>
    <w:next w:val="Normal"/>
    <w:uiPriority w:val="19"/>
    <w:qFormat/>
    <w:rsid w:val="00835DEB"/>
    <w:pPr>
      <w:keepNext/>
      <w:numPr>
        <w:numId w:val="15"/>
      </w:numPr>
      <w:suppressLineNumbers w:val="0"/>
      <w:tabs>
        <w:tab w:val="num" w:pos="360"/>
      </w:tabs>
      <w:spacing w:after="240" w:line="276" w:lineRule="auto"/>
      <w:ind w:left="425" w:hanging="425"/>
      <w:jc w:val="left"/>
      <w:outlineLvl w:val="0"/>
    </w:pPr>
    <w:rPr>
      <w:rFonts w:ascii="Calibri" w:eastAsia="Calibri" w:hAnsi="Calibri" w:cs="Arial"/>
      <w:b/>
      <w:bCs/>
      <w:sz w:val="22"/>
      <w:szCs w:val="24"/>
      <w:lang w:eastAsia="en-US"/>
    </w:rPr>
  </w:style>
  <w:style w:type="paragraph" w:customStyle="1" w:styleId="Level2Number">
    <w:name w:val="Level 2 Number"/>
    <w:basedOn w:val="BodyText0"/>
    <w:uiPriority w:val="19"/>
    <w:qFormat/>
    <w:rsid w:val="00835DEB"/>
    <w:pPr>
      <w:numPr>
        <w:ilvl w:val="1"/>
        <w:numId w:val="15"/>
      </w:numPr>
      <w:suppressLineNumbers w:val="0"/>
      <w:tabs>
        <w:tab w:val="num" w:pos="360"/>
      </w:tabs>
      <w:spacing w:after="240" w:line="276" w:lineRule="auto"/>
      <w:ind w:left="567" w:hanging="567"/>
      <w:jc w:val="left"/>
    </w:pPr>
    <w:rPr>
      <w:rFonts w:ascii="Calibri" w:eastAsia="Calibri" w:hAnsi="Calibri" w:cs="Arial"/>
      <w:szCs w:val="22"/>
      <w:lang w:eastAsia="en-US"/>
    </w:rPr>
  </w:style>
  <w:style w:type="paragraph" w:customStyle="1" w:styleId="Level4Number">
    <w:name w:val="Level 4 Number"/>
    <w:basedOn w:val="BodyText0"/>
    <w:uiPriority w:val="19"/>
    <w:qFormat/>
    <w:rsid w:val="00835DEB"/>
    <w:pPr>
      <w:numPr>
        <w:ilvl w:val="3"/>
        <w:numId w:val="15"/>
      </w:numPr>
      <w:suppressLineNumbers w:val="0"/>
      <w:tabs>
        <w:tab w:val="num" w:pos="360"/>
      </w:tabs>
      <w:spacing w:after="240" w:line="276" w:lineRule="auto"/>
      <w:ind w:left="1701" w:hanging="567"/>
      <w:jc w:val="left"/>
    </w:pPr>
    <w:rPr>
      <w:rFonts w:ascii="Calibri" w:eastAsia="Calibri" w:hAnsi="Calibri" w:cs="Arial"/>
      <w:szCs w:val="22"/>
      <w:lang w:eastAsia="en-US"/>
    </w:rPr>
  </w:style>
  <w:style w:type="paragraph" w:customStyle="1" w:styleId="Level5Number">
    <w:name w:val="Level 5 Number"/>
    <w:basedOn w:val="BodyText0"/>
    <w:uiPriority w:val="19"/>
    <w:rsid w:val="00835DEB"/>
    <w:pPr>
      <w:numPr>
        <w:ilvl w:val="4"/>
        <w:numId w:val="15"/>
      </w:numPr>
      <w:suppressLineNumbers w:val="0"/>
      <w:tabs>
        <w:tab w:val="num" w:pos="360"/>
      </w:tabs>
      <w:spacing w:after="240" w:line="276" w:lineRule="auto"/>
      <w:ind w:left="1276" w:hanging="709"/>
      <w:jc w:val="left"/>
    </w:pPr>
    <w:rPr>
      <w:rFonts w:ascii="Calibri" w:eastAsia="Calibri" w:hAnsi="Calibri" w:cs="Arial"/>
      <w:szCs w:val="22"/>
      <w:lang w:eastAsia="en-US"/>
    </w:rPr>
  </w:style>
  <w:style w:type="paragraph" w:customStyle="1" w:styleId="Level6Number">
    <w:name w:val="Level 6 Number"/>
    <w:basedOn w:val="BodyText0"/>
    <w:uiPriority w:val="19"/>
    <w:rsid w:val="00835DEB"/>
    <w:pPr>
      <w:numPr>
        <w:ilvl w:val="5"/>
        <w:numId w:val="15"/>
      </w:numPr>
      <w:suppressLineNumbers w:val="0"/>
      <w:tabs>
        <w:tab w:val="num" w:pos="360"/>
      </w:tabs>
      <w:spacing w:after="240" w:line="276" w:lineRule="auto"/>
      <w:ind w:left="1843" w:hanging="567"/>
      <w:jc w:val="left"/>
    </w:pPr>
    <w:rPr>
      <w:rFonts w:ascii="Calibri" w:eastAsia="Calibri" w:hAnsi="Calibri" w:cs="Arial"/>
      <w:szCs w:val="22"/>
      <w:lang w:eastAsia="en-US"/>
    </w:rPr>
  </w:style>
  <w:style w:type="paragraph" w:customStyle="1" w:styleId="Level7Number">
    <w:name w:val="Level 7 Number"/>
    <w:basedOn w:val="BodyText0"/>
    <w:uiPriority w:val="19"/>
    <w:rsid w:val="00835DEB"/>
    <w:pPr>
      <w:numPr>
        <w:ilvl w:val="6"/>
        <w:numId w:val="15"/>
      </w:numPr>
      <w:suppressLineNumbers w:val="0"/>
      <w:tabs>
        <w:tab w:val="num" w:pos="360"/>
      </w:tabs>
      <w:spacing w:after="240" w:line="276" w:lineRule="auto"/>
      <w:ind w:left="2410" w:hanging="567"/>
      <w:jc w:val="left"/>
    </w:pPr>
    <w:rPr>
      <w:rFonts w:ascii="Calibri" w:eastAsia="Calibri" w:hAnsi="Calibri" w:cs="Arial"/>
      <w:szCs w:val="22"/>
      <w:lang w:eastAsia="en-US"/>
    </w:rPr>
  </w:style>
  <w:style w:type="paragraph" w:customStyle="1" w:styleId="Level8Number">
    <w:name w:val="Level 8 Number"/>
    <w:basedOn w:val="BodyText0"/>
    <w:uiPriority w:val="19"/>
    <w:rsid w:val="00835DEB"/>
    <w:pPr>
      <w:numPr>
        <w:ilvl w:val="7"/>
        <w:numId w:val="15"/>
      </w:numPr>
      <w:suppressLineNumbers w:val="0"/>
      <w:tabs>
        <w:tab w:val="num" w:pos="360"/>
      </w:tabs>
      <w:spacing w:after="240" w:line="276" w:lineRule="auto"/>
      <w:ind w:left="2126" w:hanging="850"/>
      <w:jc w:val="left"/>
    </w:pPr>
    <w:rPr>
      <w:rFonts w:ascii="Calibri" w:eastAsia="Calibri" w:hAnsi="Calibri" w:cs="Arial"/>
      <w:szCs w:val="22"/>
      <w:lang w:eastAsia="en-US"/>
    </w:rPr>
  </w:style>
  <w:style w:type="paragraph" w:customStyle="1" w:styleId="Sched4ProcApp1">
    <w:name w:val="Sched4_ProcApp_1"/>
    <w:basedOn w:val="DiamondBody"/>
    <w:link w:val="Sched4ProcApp1Char"/>
    <w:qFormat/>
    <w:rsid w:val="00835DEB"/>
    <w:pPr>
      <w:numPr>
        <w:numId w:val="16"/>
      </w:numPr>
      <w:spacing w:before="120" w:after="120"/>
    </w:pPr>
    <w:rPr>
      <w:b/>
      <w:color w:val="6400AA"/>
    </w:rPr>
  </w:style>
  <w:style w:type="paragraph" w:customStyle="1" w:styleId="Sched4ProcApp2">
    <w:name w:val="Sched4_ProcApp_2"/>
    <w:basedOn w:val="DiamondBody"/>
    <w:qFormat/>
    <w:rsid w:val="00835DEB"/>
    <w:pPr>
      <w:numPr>
        <w:ilvl w:val="1"/>
        <w:numId w:val="16"/>
      </w:numPr>
      <w:tabs>
        <w:tab w:val="num" w:pos="360"/>
      </w:tabs>
      <w:ind w:left="0" w:firstLine="0"/>
    </w:pPr>
  </w:style>
  <w:style w:type="paragraph" w:customStyle="1" w:styleId="Sched4ProcApp3">
    <w:name w:val="Sched4_ProcApp_3"/>
    <w:basedOn w:val="DiamondBody"/>
    <w:qFormat/>
    <w:rsid w:val="00835DEB"/>
    <w:pPr>
      <w:numPr>
        <w:ilvl w:val="2"/>
        <w:numId w:val="16"/>
      </w:numPr>
      <w:tabs>
        <w:tab w:val="num" w:pos="360"/>
      </w:tabs>
      <w:ind w:left="0" w:firstLine="0"/>
      <w:contextualSpacing/>
    </w:pPr>
    <w:rPr>
      <w:szCs w:val="22"/>
    </w:rPr>
  </w:style>
  <w:style w:type="paragraph" w:customStyle="1" w:styleId="Sched4ProcApp4">
    <w:name w:val="Sched4_ProcApp_4"/>
    <w:basedOn w:val="DiamondBody"/>
    <w:qFormat/>
    <w:rsid w:val="00835DEB"/>
    <w:pPr>
      <w:numPr>
        <w:ilvl w:val="3"/>
        <w:numId w:val="16"/>
      </w:numPr>
      <w:tabs>
        <w:tab w:val="num" w:pos="360"/>
      </w:tabs>
      <w:ind w:left="0" w:firstLine="0"/>
      <w:contextualSpacing/>
    </w:pPr>
    <w:rPr>
      <w:szCs w:val="22"/>
    </w:rPr>
  </w:style>
  <w:style w:type="paragraph" w:customStyle="1" w:styleId="Sched4ProcApp5">
    <w:name w:val="Sched4_ProcApp_5"/>
    <w:basedOn w:val="DiamondBody"/>
    <w:qFormat/>
    <w:rsid w:val="00835DEB"/>
    <w:pPr>
      <w:numPr>
        <w:ilvl w:val="4"/>
        <w:numId w:val="16"/>
      </w:numPr>
      <w:tabs>
        <w:tab w:val="num" w:pos="360"/>
      </w:tabs>
      <w:ind w:left="0" w:firstLine="0"/>
    </w:pPr>
  </w:style>
  <w:style w:type="paragraph" w:customStyle="1" w:styleId="Sched4ProcApp6">
    <w:name w:val="Sched4_ProcApp_6"/>
    <w:basedOn w:val="DiamondBody"/>
    <w:qFormat/>
    <w:rsid w:val="00835DEB"/>
    <w:pPr>
      <w:numPr>
        <w:ilvl w:val="5"/>
        <w:numId w:val="16"/>
      </w:numPr>
      <w:tabs>
        <w:tab w:val="num" w:pos="360"/>
      </w:tabs>
      <w:ind w:left="0" w:firstLine="0"/>
      <w:contextualSpacing/>
    </w:pPr>
  </w:style>
  <w:style w:type="paragraph" w:customStyle="1" w:styleId="Sched4ProcApp7">
    <w:name w:val="Sched4_ProcApp_7"/>
    <w:basedOn w:val="DiamondBody"/>
    <w:qFormat/>
    <w:rsid w:val="00835DEB"/>
    <w:pPr>
      <w:numPr>
        <w:ilvl w:val="6"/>
        <w:numId w:val="16"/>
      </w:numPr>
      <w:tabs>
        <w:tab w:val="num" w:pos="360"/>
      </w:tabs>
      <w:ind w:left="0" w:firstLine="0"/>
      <w:contextualSpacing/>
    </w:pPr>
    <w:rPr>
      <w:szCs w:val="22"/>
    </w:rPr>
  </w:style>
  <w:style w:type="paragraph" w:customStyle="1" w:styleId="Sched4ProcApp8">
    <w:name w:val="Sched4_ProcApp_8"/>
    <w:basedOn w:val="DiamondBody"/>
    <w:qFormat/>
    <w:rsid w:val="00835DEB"/>
    <w:pPr>
      <w:numPr>
        <w:ilvl w:val="7"/>
        <w:numId w:val="16"/>
      </w:numPr>
      <w:tabs>
        <w:tab w:val="num" w:pos="360"/>
      </w:tabs>
      <w:ind w:left="0" w:firstLine="0"/>
    </w:pPr>
    <w:rPr>
      <w:szCs w:val="22"/>
    </w:rPr>
  </w:style>
  <w:style w:type="paragraph" w:customStyle="1" w:styleId="Sched4ProcApp9">
    <w:name w:val="Sched4_ProcApp_9"/>
    <w:basedOn w:val="DiamondBody"/>
    <w:qFormat/>
    <w:rsid w:val="00835DEB"/>
    <w:pPr>
      <w:numPr>
        <w:ilvl w:val="8"/>
        <w:numId w:val="16"/>
      </w:numPr>
      <w:tabs>
        <w:tab w:val="num" w:pos="360"/>
      </w:tabs>
      <w:ind w:left="0" w:firstLine="0"/>
      <w:contextualSpacing/>
    </w:pPr>
    <w:rPr>
      <w:szCs w:val="22"/>
    </w:rPr>
  </w:style>
  <w:style w:type="character" w:customStyle="1" w:styleId="Sched4ProcApp1Char">
    <w:name w:val="Sched4_ProcApp_1 Char"/>
    <w:basedOn w:val="DiamondBodyChar"/>
    <w:link w:val="Sched4ProcApp1"/>
    <w:rsid w:val="00835DEB"/>
    <w:rPr>
      <w:rFonts w:ascii="Calibri" w:eastAsia="Calibri" w:hAnsi="Calibri" w:cs="Arial"/>
      <w:b/>
      <w:color w:val="6400AA"/>
      <w:sz w:val="20"/>
      <w:szCs w:val="20"/>
    </w:rPr>
  </w:style>
  <w:style w:type="paragraph" w:customStyle="1" w:styleId="InsetText1">
    <w:name w:val="Inset Text1"/>
    <w:basedOn w:val="DiamondBody"/>
    <w:link w:val="InsetText1Char"/>
    <w:qFormat/>
    <w:rsid w:val="00835DEB"/>
    <w:pPr>
      <w:ind w:left="567"/>
    </w:pPr>
  </w:style>
  <w:style w:type="character" w:customStyle="1" w:styleId="InsetText1Char">
    <w:name w:val="Inset Text1 Char"/>
    <w:basedOn w:val="DiamondBodyChar"/>
    <w:link w:val="InsetText1"/>
    <w:rsid w:val="00835DEB"/>
    <w:rPr>
      <w:rFonts w:ascii="Calibri" w:eastAsia="Calibri" w:hAnsi="Calibri" w:cs="Arial"/>
      <w:sz w:val="20"/>
      <w:szCs w:val="20"/>
    </w:rPr>
  </w:style>
  <w:style w:type="paragraph" w:customStyle="1" w:styleId="AttachmentHeader">
    <w:name w:val="Attachment Header"/>
    <w:basedOn w:val="Sched4ProcApp1"/>
    <w:link w:val="AttachmentHeaderChar"/>
    <w:qFormat/>
    <w:rsid w:val="00835DEB"/>
    <w:pPr>
      <w:numPr>
        <w:numId w:val="17"/>
      </w:numPr>
      <w:jc w:val="center"/>
    </w:pPr>
    <w:rPr>
      <w:color w:val="7030A0"/>
      <w:sz w:val="28"/>
    </w:rPr>
  </w:style>
  <w:style w:type="character" w:customStyle="1" w:styleId="AttachmentHeaderChar">
    <w:name w:val="Attachment Header Char"/>
    <w:basedOn w:val="Sched4ProcApp1Char"/>
    <w:link w:val="AttachmentHeader"/>
    <w:rsid w:val="00835DEB"/>
    <w:rPr>
      <w:rFonts w:ascii="Calibri" w:eastAsia="Calibri" w:hAnsi="Calibri" w:cs="Arial"/>
      <w:b/>
      <w:color w:val="7030A0"/>
      <w:sz w:val="28"/>
      <w:szCs w:val="20"/>
    </w:rPr>
  </w:style>
  <w:style w:type="paragraph" w:customStyle="1" w:styleId="InsetText10">
    <w:name w:val="Inset Text 1"/>
    <w:basedOn w:val="DiamondBody"/>
    <w:link w:val="InsetText1Char0"/>
    <w:qFormat/>
    <w:rsid w:val="00835DEB"/>
    <w:pPr>
      <w:ind w:left="567"/>
    </w:pPr>
  </w:style>
  <w:style w:type="character" w:customStyle="1" w:styleId="InsetText1Char0">
    <w:name w:val="Inset Text 1 Char"/>
    <w:basedOn w:val="DiamondBodyChar"/>
    <w:link w:val="InsetText10"/>
    <w:rsid w:val="00835DEB"/>
    <w:rPr>
      <w:rFonts w:ascii="Calibri" w:eastAsia="Calibri" w:hAnsi="Calibri" w:cs="Arial"/>
      <w:sz w:val="20"/>
      <w:szCs w:val="20"/>
    </w:rPr>
  </w:style>
  <w:style w:type="paragraph" w:customStyle="1" w:styleId="GTStyleL1">
    <w:name w:val="GT_Style_L1"/>
    <w:basedOn w:val="Normal"/>
    <w:qFormat/>
    <w:rsid w:val="00835DEB"/>
    <w:pPr>
      <w:numPr>
        <w:numId w:val="18"/>
      </w:numPr>
      <w:spacing w:before="120" w:after="120" w:line="240" w:lineRule="auto"/>
      <w:jc w:val="both"/>
    </w:pPr>
    <w:rPr>
      <w:rFonts w:ascii="Calibri" w:hAnsi="Calibri"/>
      <w:b/>
      <w:caps/>
      <w:color w:val="6400AA"/>
      <w:sz w:val="20"/>
      <w:szCs w:val="20"/>
    </w:rPr>
  </w:style>
  <w:style w:type="paragraph" w:customStyle="1" w:styleId="GTStyleL2">
    <w:name w:val="GT_Style_L2"/>
    <w:basedOn w:val="Normal"/>
    <w:qFormat/>
    <w:rsid w:val="00835DEB"/>
    <w:pPr>
      <w:numPr>
        <w:ilvl w:val="1"/>
        <w:numId w:val="18"/>
      </w:numPr>
      <w:spacing w:before="60" w:after="60" w:line="240" w:lineRule="auto"/>
      <w:jc w:val="both"/>
    </w:pPr>
    <w:rPr>
      <w:rFonts w:ascii="Calibri" w:hAnsi="Calibri"/>
      <w:color w:val="000000" w:themeColor="text1"/>
      <w:sz w:val="18"/>
      <w:szCs w:val="18"/>
    </w:rPr>
  </w:style>
  <w:style w:type="paragraph" w:customStyle="1" w:styleId="GTStyleL3">
    <w:name w:val="GT_Style_L3"/>
    <w:basedOn w:val="Normal"/>
    <w:qFormat/>
    <w:rsid w:val="00835DEB"/>
    <w:pPr>
      <w:numPr>
        <w:ilvl w:val="2"/>
        <w:numId w:val="18"/>
      </w:numPr>
      <w:spacing w:before="60" w:after="60" w:line="240" w:lineRule="auto"/>
      <w:contextualSpacing/>
      <w:jc w:val="both"/>
    </w:pPr>
    <w:rPr>
      <w:rFonts w:ascii="Calibri" w:hAnsi="Calibri"/>
      <w:color w:val="000000" w:themeColor="text1"/>
      <w:sz w:val="18"/>
      <w:szCs w:val="18"/>
    </w:rPr>
  </w:style>
  <w:style w:type="paragraph" w:customStyle="1" w:styleId="GTStyleL4">
    <w:name w:val="GT_Style_L4"/>
    <w:basedOn w:val="Normal"/>
    <w:qFormat/>
    <w:rsid w:val="00835DEB"/>
    <w:pPr>
      <w:numPr>
        <w:ilvl w:val="3"/>
        <w:numId w:val="18"/>
      </w:numPr>
      <w:spacing w:before="60" w:after="60" w:line="240" w:lineRule="auto"/>
      <w:contextualSpacing/>
      <w:jc w:val="both"/>
    </w:pPr>
    <w:rPr>
      <w:rFonts w:ascii="Calibri" w:hAnsi="Calibri"/>
      <w:color w:val="000000" w:themeColor="text1"/>
      <w:sz w:val="18"/>
      <w:szCs w:val="18"/>
    </w:rPr>
  </w:style>
  <w:style w:type="paragraph" w:customStyle="1" w:styleId="GTStyleL5">
    <w:name w:val="GT_Style_L5"/>
    <w:basedOn w:val="Normal"/>
    <w:link w:val="GTStyleL5Char"/>
    <w:qFormat/>
    <w:rsid w:val="00835DEB"/>
    <w:pPr>
      <w:numPr>
        <w:ilvl w:val="4"/>
        <w:numId w:val="18"/>
      </w:numPr>
      <w:spacing w:before="60" w:after="60" w:line="240" w:lineRule="auto"/>
      <w:jc w:val="both"/>
    </w:pPr>
    <w:rPr>
      <w:rFonts w:ascii="Calibri" w:hAnsi="Calibri"/>
      <w:color w:val="000000" w:themeColor="text1"/>
      <w:sz w:val="18"/>
      <w:szCs w:val="18"/>
    </w:rPr>
  </w:style>
  <w:style w:type="paragraph" w:customStyle="1" w:styleId="GTStyleL6">
    <w:name w:val="GT_Style_L6"/>
    <w:basedOn w:val="Normal"/>
    <w:qFormat/>
    <w:rsid w:val="00835DEB"/>
    <w:pPr>
      <w:numPr>
        <w:ilvl w:val="5"/>
        <w:numId w:val="18"/>
      </w:numPr>
      <w:spacing w:before="60" w:after="60" w:line="240" w:lineRule="auto"/>
      <w:contextualSpacing/>
      <w:jc w:val="both"/>
    </w:pPr>
    <w:rPr>
      <w:rFonts w:ascii="Calibri" w:hAnsi="Calibri"/>
      <w:color w:val="000000" w:themeColor="text1"/>
      <w:sz w:val="18"/>
      <w:szCs w:val="18"/>
    </w:rPr>
  </w:style>
  <w:style w:type="character" w:customStyle="1" w:styleId="GTStyleL5Char">
    <w:name w:val="GT_Style_L5 Char"/>
    <w:basedOn w:val="DefaultParagraphFont"/>
    <w:link w:val="GTStyleL5"/>
    <w:rsid w:val="00835DEB"/>
    <w:rPr>
      <w:rFonts w:ascii="Calibri" w:hAnsi="Calibri"/>
      <w:color w:val="000000" w:themeColor="text1"/>
      <w:sz w:val="18"/>
      <w:szCs w:val="18"/>
    </w:rPr>
  </w:style>
  <w:style w:type="paragraph" w:customStyle="1" w:styleId="GTStyleL7">
    <w:name w:val="GT_Style_L7"/>
    <w:basedOn w:val="Normal"/>
    <w:qFormat/>
    <w:rsid w:val="00835DEB"/>
    <w:pPr>
      <w:numPr>
        <w:ilvl w:val="6"/>
        <w:numId w:val="18"/>
      </w:numPr>
      <w:spacing w:before="60" w:after="60" w:line="240" w:lineRule="auto"/>
      <w:contextualSpacing/>
      <w:jc w:val="both"/>
    </w:pPr>
    <w:rPr>
      <w:rFonts w:ascii="Calibri" w:hAnsi="Calibri"/>
      <w:color w:val="000000" w:themeColor="text1"/>
      <w:sz w:val="18"/>
      <w:szCs w:val="18"/>
    </w:rPr>
  </w:style>
  <w:style w:type="paragraph" w:customStyle="1" w:styleId="GTStyleL8">
    <w:name w:val="GT_Style_L8"/>
    <w:basedOn w:val="Normal"/>
    <w:qFormat/>
    <w:rsid w:val="00835DEB"/>
    <w:pPr>
      <w:numPr>
        <w:ilvl w:val="7"/>
        <w:numId w:val="18"/>
      </w:numPr>
      <w:spacing w:before="60" w:after="60" w:line="240" w:lineRule="auto"/>
      <w:jc w:val="both"/>
    </w:pPr>
    <w:rPr>
      <w:rFonts w:ascii="Calibri" w:hAnsi="Calibri"/>
      <w:color w:val="000000" w:themeColor="text1"/>
      <w:sz w:val="18"/>
      <w:szCs w:val="18"/>
    </w:rPr>
  </w:style>
  <w:style w:type="paragraph" w:customStyle="1" w:styleId="GTStyleL9">
    <w:name w:val="GT_Style_L9"/>
    <w:basedOn w:val="Normal"/>
    <w:qFormat/>
    <w:rsid w:val="00835DEB"/>
    <w:pPr>
      <w:numPr>
        <w:ilvl w:val="8"/>
        <w:numId w:val="18"/>
      </w:numPr>
      <w:spacing w:before="60" w:after="60" w:line="240" w:lineRule="auto"/>
      <w:contextualSpacing/>
      <w:jc w:val="both"/>
    </w:pPr>
    <w:rPr>
      <w:rFonts w:ascii="Calibri" w:hAnsi="Calibri"/>
      <w:color w:val="000000" w:themeColor="text1"/>
      <w:sz w:val="18"/>
      <w:szCs w:val="18"/>
    </w:rPr>
  </w:style>
  <w:style w:type="paragraph" w:customStyle="1" w:styleId="paragraph">
    <w:name w:val="paragraph"/>
    <w:basedOn w:val="Normal"/>
    <w:rsid w:val="00E77C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7CF6"/>
  </w:style>
  <w:style w:type="character" w:customStyle="1" w:styleId="eop">
    <w:name w:val="eop"/>
    <w:basedOn w:val="DefaultParagraphFont"/>
    <w:rsid w:val="00E77CF6"/>
  </w:style>
  <w:style w:type="paragraph" w:styleId="Revision">
    <w:name w:val="Revision"/>
    <w:hidden/>
    <w:uiPriority w:val="99"/>
    <w:semiHidden/>
    <w:rsid w:val="004775E1"/>
    <w:pPr>
      <w:spacing w:after="0" w:line="240" w:lineRule="auto"/>
    </w:pPr>
  </w:style>
  <w:style w:type="paragraph" w:customStyle="1" w:styleId="xmsonormal">
    <w:name w:val="x_msonormal"/>
    <w:basedOn w:val="Normal"/>
    <w:rsid w:val="00C5366B"/>
    <w:pPr>
      <w:spacing w:after="0" w:line="240" w:lineRule="auto"/>
    </w:pPr>
    <w:rPr>
      <w:rFonts w:ascii="Calibri" w:hAnsi="Calibri" w:cs="Calibri"/>
      <w:lang w:eastAsia="en-GB"/>
    </w:rPr>
  </w:style>
  <w:style w:type="paragraph" w:customStyle="1" w:styleId="xmsolistparagraph">
    <w:name w:val="x_msolistparagraph"/>
    <w:basedOn w:val="Normal"/>
    <w:rsid w:val="00C5366B"/>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31668">
      <w:bodyDiv w:val="1"/>
      <w:marLeft w:val="0"/>
      <w:marRight w:val="0"/>
      <w:marTop w:val="0"/>
      <w:marBottom w:val="0"/>
      <w:divBdr>
        <w:top w:val="none" w:sz="0" w:space="0" w:color="auto"/>
        <w:left w:val="none" w:sz="0" w:space="0" w:color="auto"/>
        <w:bottom w:val="none" w:sz="0" w:space="0" w:color="auto"/>
        <w:right w:val="none" w:sz="0" w:space="0" w:color="auto"/>
      </w:divBdr>
      <w:divsChild>
        <w:div w:id="1826896501">
          <w:marLeft w:val="0"/>
          <w:marRight w:val="0"/>
          <w:marTop w:val="0"/>
          <w:marBottom w:val="0"/>
          <w:divBdr>
            <w:top w:val="none" w:sz="0" w:space="0" w:color="auto"/>
            <w:left w:val="none" w:sz="0" w:space="0" w:color="auto"/>
            <w:bottom w:val="none" w:sz="0" w:space="0" w:color="auto"/>
            <w:right w:val="none" w:sz="0" w:space="0" w:color="auto"/>
          </w:divBdr>
          <w:divsChild>
            <w:div w:id="53820034">
              <w:marLeft w:val="0"/>
              <w:marRight w:val="0"/>
              <w:marTop w:val="0"/>
              <w:marBottom w:val="0"/>
              <w:divBdr>
                <w:top w:val="none" w:sz="0" w:space="0" w:color="auto"/>
                <w:left w:val="none" w:sz="0" w:space="0" w:color="auto"/>
                <w:bottom w:val="none" w:sz="0" w:space="0" w:color="auto"/>
                <w:right w:val="none" w:sz="0" w:space="0" w:color="auto"/>
              </w:divBdr>
            </w:div>
            <w:div w:id="1981811678">
              <w:marLeft w:val="0"/>
              <w:marRight w:val="0"/>
              <w:marTop w:val="0"/>
              <w:marBottom w:val="0"/>
              <w:divBdr>
                <w:top w:val="none" w:sz="0" w:space="0" w:color="auto"/>
                <w:left w:val="none" w:sz="0" w:space="0" w:color="auto"/>
                <w:bottom w:val="none" w:sz="0" w:space="0" w:color="auto"/>
                <w:right w:val="none" w:sz="0" w:space="0" w:color="auto"/>
              </w:divBdr>
            </w:div>
            <w:div w:id="1968317902">
              <w:marLeft w:val="0"/>
              <w:marRight w:val="0"/>
              <w:marTop w:val="0"/>
              <w:marBottom w:val="0"/>
              <w:divBdr>
                <w:top w:val="none" w:sz="0" w:space="0" w:color="auto"/>
                <w:left w:val="none" w:sz="0" w:space="0" w:color="auto"/>
                <w:bottom w:val="none" w:sz="0" w:space="0" w:color="auto"/>
                <w:right w:val="none" w:sz="0" w:space="0" w:color="auto"/>
              </w:divBdr>
            </w:div>
          </w:divsChild>
        </w:div>
        <w:div w:id="661542760">
          <w:marLeft w:val="0"/>
          <w:marRight w:val="0"/>
          <w:marTop w:val="0"/>
          <w:marBottom w:val="0"/>
          <w:divBdr>
            <w:top w:val="none" w:sz="0" w:space="0" w:color="auto"/>
            <w:left w:val="none" w:sz="0" w:space="0" w:color="auto"/>
            <w:bottom w:val="none" w:sz="0" w:space="0" w:color="auto"/>
            <w:right w:val="none" w:sz="0" w:space="0" w:color="auto"/>
          </w:divBdr>
        </w:div>
        <w:div w:id="1497065580">
          <w:marLeft w:val="0"/>
          <w:marRight w:val="0"/>
          <w:marTop w:val="0"/>
          <w:marBottom w:val="0"/>
          <w:divBdr>
            <w:top w:val="none" w:sz="0" w:space="0" w:color="auto"/>
            <w:left w:val="none" w:sz="0" w:space="0" w:color="auto"/>
            <w:bottom w:val="none" w:sz="0" w:space="0" w:color="auto"/>
            <w:right w:val="none" w:sz="0" w:space="0" w:color="auto"/>
          </w:divBdr>
        </w:div>
      </w:divsChild>
    </w:div>
    <w:div w:id="1335379502">
      <w:bodyDiv w:val="1"/>
      <w:marLeft w:val="0"/>
      <w:marRight w:val="0"/>
      <w:marTop w:val="0"/>
      <w:marBottom w:val="0"/>
      <w:divBdr>
        <w:top w:val="none" w:sz="0" w:space="0" w:color="auto"/>
        <w:left w:val="none" w:sz="0" w:space="0" w:color="auto"/>
        <w:bottom w:val="none" w:sz="0" w:space="0" w:color="auto"/>
        <w:right w:val="none" w:sz="0" w:space="0" w:color="auto"/>
      </w:divBdr>
    </w:div>
    <w:div w:id="1378354776">
      <w:bodyDiv w:val="1"/>
      <w:marLeft w:val="0"/>
      <w:marRight w:val="0"/>
      <w:marTop w:val="0"/>
      <w:marBottom w:val="0"/>
      <w:divBdr>
        <w:top w:val="none" w:sz="0" w:space="0" w:color="auto"/>
        <w:left w:val="none" w:sz="0" w:space="0" w:color="auto"/>
        <w:bottom w:val="none" w:sz="0" w:space="0" w:color="auto"/>
        <w:right w:val="none" w:sz="0" w:space="0" w:color="auto"/>
      </w:divBdr>
      <w:divsChild>
        <w:div w:id="1650355670">
          <w:marLeft w:val="0"/>
          <w:marRight w:val="0"/>
          <w:marTop w:val="0"/>
          <w:marBottom w:val="0"/>
          <w:divBdr>
            <w:top w:val="none" w:sz="0" w:space="0" w:color="auto"/>
            <w:left w:val="none" w:sz="0" w:space="0" w:color="auto"/>
            <w:bottom w:val="none" w:sz="0" w:space="0" w:color="auto"/>
            <w:right w:val="none" w:sz="0" w:space="0" w:color="auto"/>
          </w:divBdr>
        </w:div>
      </w:divsChild>
    </w:div>
    <w:div w:id="1417364220">
      <w:bodyDiv w:val="1"/>
      <w:marLeft w:val="0"/>
      <w:marRight w:val="0"/>
      <w:marTop w:val="0"/>
      <w:marBottom w:val="0"/>
      <w:divBdr>
        <w:top w:val="none" w:sz="0" w:space="0" w:color="auto"/>
        <w:left w:val="none" w:sz="0" w:space="0" w:color="auto"/>
        <w:bottom w:val="none" w:sz="0" w:space="0" w:color="auto"/>
        <w:right w:val="none" w:sz="0" w:space="0" w:color="auto"/>
      </w:divBdr>
    </w:div>
    <w:div w:id="1667434286">
      <w:bodyDiv w:val="1"/>
      <w:marLeft w:val="0"/>
      <w:marRight w:val="0"/>
      <w:marTop w:val="0"/>
      <w:marBottom w:val="0"/>
      <w:divBdr>
        <w:top w:val="none" w:sz="0" w:space="0" w:color="auto"/>
        <w:left w:val="none" w:sz="0" w:space="0" w:color="auto"/>
        <w:bottom w:val="none" w:sz="0" w:space="0" w:color="auto"/>
        <w:right w:val="none" w:sz="0" w:space="0" w:color="auto"/>
      </w:divBdr>
    </w:div>
    <w:div w:id="1767460736">
      <w:bodyDiv w:val="1"/>
      <w:marLeft w:val="0"/>
      <w:marRight w:val="0"/>
      <w:marTop w:val="0"/>
      <w:marBottom w:val="0"/>
      <w:divBdr>
        <w:top w:val="none" w:sz="0" w:space="0" w:color="auto"/>
        <w:left w:val="none" w:sz="0" w:space="0" w:color="auto"/>
        <w:bottom w:val="none" w:sz="0" w:space="0" w:color="auto"/>
        <w:right w:val="none" w:sz="0" w:space="0" w:color="auto"/>
      </w:divBdr>
    </w:div>
    <w:div w:id="1788115229">
      <w:bodyDiv w:val="1"/>
      <w:marLeft w:val="0"/>
      <w:marRight w:val="0"/>
      <w:marTop w:val="0"/>
      <w:marBottom w:val="0"/>
      <w:divBdr>
        <w:top w:val="none" w:sz="0" w:space="0" w:color="auto"/>
        <w:left w:val="none" w:sz="0" w:space="0" w:color="auto"/>
        <w:bottom w:val="none" w:sz="0" w:space="0" w:color="auto"/>
        <w:right w:val="none" w:sz="0" w:space="0" w:color="auto"/>
      </w:divBdr>
      <w:divsChild>
        <w:div w:id="1079669349">
          <w:marLeft w:val="0"/>
          <w:marRight w:val="0"/>
          <w:marTop w:val="0"/>
          <w:marBottom w:val="0"/>
          <w:divBdr>
            <w:top w:val="none" w:sz="0" w:space="0" w:color="auto"/>
            <w:left w:val="none" w:sz="0" w:space="0" w:color="auto"/>
            <w:bottom w:val="none" w:sz="0" w:space="0" w:color="auto"/>
            <w:right w:val="none" w:sz="0" w:space="0" w:color="auto"/>
          </w:divBdr>
        </w:div>
        <w:div w:id="808011397">
          <w:marLeft w:val="0"/>
          <w:marRight w:val="0"/>
          <w:marTop w:val="0"/>
          <w:marBottom w:val="0"/>
          <w:divBdr>
            <w:top w:val="none" w:sz="0" w:space="0" w:color="auto"/>
            <w:left w:val="none" w:sz="0" w:space="0" w:color="auto"/>
            <w:bottom w:val="none" w:sz="0" w:space="0" w:color="auto"/>
            <w:right w:val="none" w:sz="0" w:space="0" w:color="auto"/>
          </w:divBdr>
        </w:div>
        <w:div w:id="336925302">
          <w:marLeft w:val="0"/>
          <w:marRight w:val="0"/>
          <w:marTop w:val="0"/>
          <w:marBottom w:val="0"/>
          <w:divBdr>
            <w:top w:val="none" w:sz="0" w:space="0" w:color="auto"/>
            <w:left w:val="none" w:sz="0" w:space="0" w:color="auto"/>
            <w:bottom w:val="none" w:sz="0" w:space="0" w:color="auto"/>
            <w:right w:val="none" w:sz="0" w:space="0" w:color="auto"/>
          </w:divBdr>
        </w:div>
        <w:div w:id="1380323416">
          <w:marLeft w:val="0"/>
          <w:marRight w:val="0"/>
          <w:marTop w:val="0"/>
          <w:marBottom w:val="0"/>
          <w:divBdr>
            <w:top w:val="none" w:sz="0" w:space="0" w:color="auto"/>
            <w:left w:val="none" w:sz="0" w:space="0" w:color="auto"/>
            <w:bottom w:val="none" w:sz="0" w:space="0" w:color="auto"/>
            <w:right w:val="none" w:sz="0" w:space="0" w:color="auto"/>
          </w:divBdr>
        </w:div>
        <w:div w:id="1728262107">
          <w:marLeft w:val="0"/>
          <w:marRight w:val="0"/>
          <w:marTop w:val="0"/>
          <w:marBottom w:val="0"/>
          <w:divBdr>
            <w:top w:val="none" w:sz="0" w:space="0" w:color="auto"/>
            <w:left w:val="none" w:sz="0" w:space="0" w:color="auto"/>
            <w:bottom w:val="none" w:sz="0" w:space="0" w:color="auto"/>
            <w:right w:val="none" w:sz="0" w:space="0" w:color="auto"/>
          </w:divBdr>
        </w:div>
        <w:div w:id="425229290">
          <w:marLeft w:val="0"/>
          <w:marRight w:val="0"/>
          <w:marTop w:val="0"/>
          <w:marBottom w:val="0"/>
          <w:divBdr>
            <w:top w:val="none" w:sz="0" w:space="0" w:color="auto"/>
            <w:left w:val="none" w:sz="0" w:space="0" w:color="auto"/>
            <w:bottom w:val="none" w:sz="0" w:space="0" w:color="auto"/>
            <w:right w:val="none" w:sz="0" w:space="0" w:color="auto"/>
          </w:divBdr>
        </w:div>
      </w:divsChild>
    </w:div>
    <w:div w:id="2000426697">
      <w:bodyDiv w:val="1"/>
      <w:marLeft w:val="0"/>
      <w:marRight w:val="0"/>
      <w:marTop w:val="0"/>
      <w:marBottom w:val="0"/>
      <w:divBdr>
        <w:top w:val="none" w:sz="0" w:space="0" w:color="auto"/>
        <w:left w:val="none" w:sz="0" w:space="0" w:color="auto"/>
        <w:bottom w:val="none" w:sz="0" w:space="0" w:color="auto"/>
        <w:right w:val="none" w:sz="0" w:space="0" w:color="auto"/>
      </w:divBdr>
    </w:div>
    <w:div w:id="207114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o@b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commons.wikimedia.org/wiki/File:BT_logo_2019.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A596D47555EE45923B1DE50B7BEEC1" ma:contentTypeVersion="12" ma:contentTypeDescription="Create a new document." ma:contentTypeScope="" ma:versionID="3454163886f1140cacdd13f4adaa53f8">
  <xsd:schema xmlns:xsd="http://www.w3.org/2001/XMLSchema" xmlns:xs="http://www.w3.org/2001/XMLSchema" xmlns:p="http://schemas.microsoft.com/office/2006/metadata/properties" xmlns:ns2="75d2e1f1-49c9-4e10-9ec3-40a43234ae6e" xmlns:ns3="ab08e025-f580-4789-9ceb-b64e0411ca0f" targetNamespace="http://schemas.microsoft.com/office/2006/metadata/properties" ma:root="true" ma:fieldsID="18708167fd6119bd4084196afa13ba57" ns2:_="" ns3:_="">
    <xsd:import namespace="75d2e1f1-49c9-4e10-9ec3-40a43234ae6e"/>
    <xsd:import namespace="ab08e025-f580-4789-9ceb-b64e0411ca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2e1f1-49c9-4e10-9ec3-40a43234a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8e025-f580-4789-9ceb-b64e0411ca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23D97-93EA-4C03-AAFB-6D3921F96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2e1f1-49c9-4e10-9ec3-40a43234ae6e"/>
    <ds:schemaRef ds:uri="ab08e025-f580-4789-9ceb-b64e0411c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D708E-44E3-49DC-9777-69C0A82E40F5}">
  <ds:schemaRefs>
    <ds:schemaRef ds:uri="http://schemas.openxmlformats.org/officeDocument/2006/bibliography"/>
  </ds:schemaRefs>
</ds:datastoreItem>
</file>

<file path=customXml/itemProps3.xml><?xml version="1.0" encoding="utf-8"?>
<ds:datastoreItem xmlns:ds="http://schemas.openxmlformats.org/officeDocument/2006/customXml" ds:itemID="{A83F93CC-C5BC-41EE-9D81-52ABA34BD6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35AD5D-D3FE-444B-B7EC-11D1483170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CharactersWithSpaces>
  <SharedDoc>false</SharedDoc>
  <HLinks>
    <vt:vector size="246" baseType="variant">
      <vt:variant>
        <vt:i4>2949152</vt:i4>
      </vt:variant>
      <vt:variant>
        <vt:i4>240</vt:i4>
      </vt:variant>
      <vt:variant>
        <vt:i4>0</vt:i4>
      </vt:variant>
      <vt:variant>
        <vt:i4>5</vt:i4>
      </vt:variant>
      <vt:variant>
        <vt:lpwstr>https://www.ofcom.org.uk/phones-telecoms-and-internet/information-for-industry/numbering/numbering-data</vt:lpwstr>
      </vt:variant>
      <vt:variant>
        <vt:lpwstr/>
      </vt:variant>
      <vt:variant>
        <vt:i4>3080236</vt:i4>
      </vt:variant>
      <vt:variant>
        <vt:i4>237</vt:i4>
      </vt:variant>
      <vt:variant>
        <vt:i4>0</vt:i4>
      </vt:variant>
      <vt:variant>
        <vt:i4>5</vt:i4>
      </vt:variant>
      <vt:variant>
        <vt:lpwstr>http://www.bt.com/terms</vt:lpwstr>
      </vt:variant>
      <vt:variant>
        <vt:lpwstr/>
      </vt:variant>
      <vt:variant>
        <vt:i4>1310771</vt:i4>
      </vt:variant>
      <vt:variant>
        <vt:i4>230</vt:i4>
      </vt:variant>
      <vt:variant>
        <vt:i4>0</vt:i4>
      </vt:variant>
      <vt:variant>
        <vt:i4>5</vt:i4>
      </vt:variant>
      <vt:variant>
        <vt:lpwstr/>
      </vt:variant>
      <vt:variant>
        <vt:lpwstr>_Toc83128527</vt:lpwstr>
      </vt:variant>
      <vt:variant>
        <vt:i4>1376307</vt:i4>
      </vt:variant>
      <vt:variant>
        <vt:i4>224</vt:i4>
      </vt:variant>
      <vt:variant>
        <vt:i4>0</vt:i4>
      </vt:variant>
      <vt:variant>
        <vt:i4>5</vt:i4>
      </vt:variant>
      <vt:variant>
        <vt:lpwstr/>
      </vt:variant>
      <vt:variant>
        <vt:lpwstr>_Toc83128526</vt:lpwstr>
      </vt:variant>
      <vt:variant>
        <vt:i4>1441843</vt:i4>
      </vt:variant>
      <vt:variant>
        <vt:i4>218</vt:i4>
      </vt:variant>
      <vt:variant>
        <vt:i4>0</vt:i4>
      </vt:variant>
      <vt:variant>
        <vt:i4>5</vt:i4>
      </vt:variant>
      <vt:variant>
        <vt:lpwstr/>
      </vt:variant>
      <vt:variant>
        <vt:lpwstr>_Toc83128525</vt:lpwstr>
      </vt:variant>
      <vt:variant>
        <vt:i4>1507379</vt:i4>
      </vt:variant>
      <vt:variant>
        <vt:i4>212</vt:i4>
      </vt:variant>
      <vt:variant>
        <vt:i4>0</vt:i4>
      </vt:variant>
      <vt:variant>
        <vt:i4>5</vt:i4>
      </vt:variant>
      <vt:variant>
        <vt:lpwstr/>
      </vt:variant>
      <vt:variant>
        <vt:lpwstr>_Toc83128524</vt:lpwstr>
      </vt:variant>
      <vt:variant>
        <vt:i4>1048627</vt:i4>
      </vt:variant>
      <vt:variant>
        <vt:i4>206</vt:i4>
      </vt:variant>
      <vt:variant>
        <vt:i4>0</vt:i4>
      </vt:variant>
      <vt:variant>
        <vt:i4>5</vt:i4>
      </vt:variant>
      <vt:variant>
        <vt:lpwstr/>
      </vt:variant>
      <vt:variant>
        <vt:lpwstr>_Toc83128523</vt:lpwstr>
      </vt:variant>
      <vt:variant>
        <vt:i4>1114163</vt:i4>
      </vt:variant>
      <vt:variant>
        <vt:i4>200</vt:i4>
      </vt:variant>
      <vt:variant>
        <vt:i4>0</vt:i4>
      </vt:variant>
      <vt:variant>
        <vt:i4>5</vt:i4>
      </vt:variant>
      <vt:variant>
        <vt:lpwstr/>
      </vt:variant>
      <vt:variant>
        <vt:lpwstr>_Toc83128522</vt:lpwstr>
      </vt:variant>
      <vt:variant>
        <vt:i4>1179699</vt:i4>
      </vt:variant>
      <vt:variant>
        <vt:i4>194</vt:i4>
      </vt:variant>
      <vt:variant>
        <vt:i4>0</vt:i4>
      </vt:variant>
      <vt:variant>
        <vt:i4>5</vt:i4>
      </vt:variant>
      <vt:variant>
        <vt:lpwstr/>
      </vt:variant>
      <vt:variant>
        <vt:lpwstr>_Toc83128521</vt:lpwstr>
      </vt:variant>
      <vt:variant>
        <vt:i4>1245235</vt:i4>
      </vt:variant>
      <vt:variant>
        <vt:i4>188</vt:i4>
      </vt:variant>
      <vt:variant>
        <vt:i4>0</vt:i4>
      </vt:variant>
      <vt:variant>
        <vt:i4>5</vt:i4>
      </vt:variant>
      <vt:variant>
        <vt:lpwstr/>
      </vt:variant>
      <vt:variant>
        <vt:lpwstr>_Toc83128520</vt:lpwstr>
      </vt:variant>
      <vt:variant>
        <vt:i4>1703984</vt:i4>
      </vt:variant>
      <vt:variant>
        <vt:i4>182</vt:i4>
      </vt:variant>
      <vt:variant>
        <vt:i4>0</vt:i4>
      </vt:variant>
      <vt:variant>
        <vt:i4>5</vt:i4>
      </vt:variant>
      <vt:variant>
        <vt:lpwstr/>
      </vt:variant>
      <vt:variant>
        <vt:lpwstr>_Toc83128519</vt:lpwstr>
      </vt:variant>
      <vt:variant>
        <vt:i4>1769520</vt:i4>
      </vt:variant>
      <vt:variant>
        <vt:i4>176</vt:i4>
      </vt:variant>
      <vt:variant>
        <vt:i4>0</vt:i4>
      </vt:variant>
      <vt:variant>
        <vt:i4>5</vt:i4>
      </vt:variant>
      <vt:variant>
        <vt:lpwstr/>
      </vt:variant>
      <vt:variant>
        <vt:lpwstr>_Toc83128518</vt:lpwstr>
      </vt:variant>
      <vt:variant>
        <vt:i4>1310768</vt:i4>
      </vt:variant>
      <vt:variant>
        <vt:i4>170</vt:i4>
      </vt:variant>
      <vt:variant>
        <vt:i4>0</vt:i4>
      </vt:variant>
      <vt:variant>
        <vt:i4>5</vt:i4>
      </vt:variant>
      <vt:variant>
        <vt:lpwstr/>
      </vt:variant>
      <vt:variant>
        <vt:lpwstr>_Toc83128517</vt:lpwstr>
      </vt:variant>
      <vt:variant>
        <vt:i4>1376304</vt:i4>
      </vt:variant>
      <vt:variant>
        <vt:i4>164</vt:i4>
      </vt:variant>
      <vt:variant>
        <vt:i4>0</vt:i4>
      </vt:variant>
      <vt:variant>
        <vt:i4>5</vt:i4>
      </vt:variant>
      <vt:variant>
        <vt:lpwstr/>
      </vt:variant>
      <vt:variant>
        <vt:lpwstr>_Toc83128516</vt:lpwstr>
      </vt:variant>
      <vt:variant>
        <vt:i4>1441840</vt:i4>
      </vt:variant>
      <vt:variant>
        <vt:i4>158</vt:i4>
      </vt:variant>
      <vt:variant>
        <vt:i4>0</vt:i4>
      </vt:variant>
      <vt:variant>
        <vt:i4>5</vt:i4>
      </vt:variant>
      <vt:variant>
        <vt:lpwstr/>
      </vt:variant>
      <vt:variant>
        <vt:lpwstr>_Toc83128515</vt:lpwstr>
      </vt:variant>
      <vt:variant>
        <vt:i4>1507376</vt:i4>
      </vt:variant>
      <vt:variant>
        <vt:i4>152</vt:i4>
      </vt:variant>
      <vt:variant>
        <vt:i4>0</vt:i4>
      </vt:variant>
      <vt:variant>
        <vt:i4>5</vt:i4>
      </vt:variant>
      <vt:variant>
        <vt:lpwstr/>
      </vt:variant>
      <vt:variant>
        <vt:lpwstr>_Toc83128514</vt:lpwstr>
      </vt:variant>
      <vt:variant>
        <vt:i4>1048624</vt:i4>
      </vt:variant>
      <vt:variant>
        <vt:i4>146</vt:i4>
      </vt:variant>
      <vt:variant>
        <vt:i4>0</vt:i4>
      </vt:variant>
      <vt:variant>
        <vt:i4>5</vt:i4>
      </vt:variant>
      <vt:variant>
        <vt:lpwstr/>
      </vt:variant>
      <vt:variant>
        <vt:lpwstr>_Toc83128513</vt:lpwstr>
      </vt:variant>
      <vt:variant>
        <vt:i4>1114160</vt:i4>
      </vt:variant>
      <vt:variant>
        <vt:i4>140</vt:i4>
      </vt:variant>
      <vt:variant>
        <vt:i4>0</vt:i4>
      </vt:variant>
      <vt:variant>
        <vt:i4>5</vt:i4>
      </vt:variant>
      <vt:variant>
        <vt:lpwstr/>
      </vt:variant>
      <vt:variant>
        <vt:lpwstr>_Toc83128512</vt:lpwstr>
      </vt:variant>
      <vt:variant>
        <vt:i4>1179696</vt:i4>
      </vt:variant>
      <vt:variant>
        <vt:i4>134</vt:i4>
      </vt:variant>
      <vt:variant>
        <vt:i4>0</vt:i4>
      </vt:variant>
      <vt:variant>
        <vt:i4>5</vt:i4>
      </vt:variant>
      <vt:variant>
        <vt:lpwstr/>
      </vt:variant>
      <vt:variant>
        <vt:lpwstr>_Toc83128511</vt:lpwstr>
      </vt:variant>
      <vt:variant>
        <vt:i4>1245232</vt:i4>
      </vt:variant>
      <vt:variant>
        <vt:i4>128</vt:i4>
      </vt:variant>
      <vt:variant>
        <vt:i4>0</vt:i4>
      </vt:variant>
      <vt:variant>
        <vt:i4>5</vt:i4>
      </vt:variant>
      <vt:variant>
        <vt:lpwstr/>
      </vt:variant>
      <vt:variant>
        <vt:lpwstr>_Toc83128510</vt:lpwstr>
      </vt:variant>
      <vt:variant>
        <vt:i4>1703985</vt:i4>
      </vt:variant>
      <vt:variant>
        <vt:i4>122</vt:i4>
      </vt:variant>
      <vt:variant>
        <vt:i4>0</vt:i4>
      </vt:variant>
      <vt:variant>
        <vt:i4>5</vt:i4>
      </vt:variant>
      <vt:variant>
        <vt:lpwstr/>
      </vt:variant>
      <vt:variant>
        <vt:lpwstr>_Toc83128509</vt:lpwstr>
      </vt:variant>
      <vt:variant>
        <vt:i4>1769521</vt:i4>
      </vt:variant>
      <vt:variant>
        <vt:i4>116</vt:i4>
      </vt:variant>
      <vt:variant>
        <vt:i4>0</vt:i4>
      </vt:variant>
      <vt:variant>
        <vt:i4>5</vt:i4>
      </vt:variant>
      <vt:variant>
        <vt:lpwstr/>
      </vt:variant>
      <vt:variant>
        <vt:lpwstr>_Toc83128508</vt:lpwstr>
      </vt:variant>
      <vt:variant>
        <vt:i4>1310769</vt:i4>
      </vt:variant>
      <vt:variant>
        <vt:i4>110</vt:i4>
      </vt:variant>
      <vt:variant>
        <vt:i4>0</vt:i4>
      </vt:variant>
      <vt:variant>
        <vt:i4>5</vt:i4>
      </vt:variant>
      <vt:variant>
        <vt:lpwstr/>
      </vt:variant>
      <vt:variant>
        <vt:lpwstr>_Toc83128507</vt:lpwstr>
      </vt:variant>
      <vt:variant>
        <vt:i4>1376305</vt:i4>
      </vt:variant>
      <vt:variant>
        <vt:i4>104</vt:i4>
      </vt:variant>
      <vt:variant>
        <vt:i4>0</vt:i4>
      </vt:variant>
      <vt:variant>
        <vt:i4>5</vt:i4>
      </vt:variant>
      <vt:variant>
        <vt:lpwstr/>
      </vt:variant>
      <vt:variant>
        <vt:lpwstr>_Toc83128506</vt:lpwstr>
      </vt:variant>
      <vt:variant>
        <vt:i4>1441841</vt:i4>
      </vt:variant>
      <vt:variant>
        <vt:i4>98</vt:i4>
      </vt:variant>
      <vt:variant>
        <vt:i4>0</vt:i4>
      </vt:variant>
      <vt:variant>
        <vt:i4>5</vt:i4>
      </vt:variant>
      <vt:variant>
        <vt:lpwstr/>
      </vt:variant>
      <vt:variant>
        <vt:lpwstr>_Toc83128505</vt:lpwstr>
      </vt:variant>
      <vt:variant>
        <vt:i4>1507377</vt:i4>
      </vt:variant>
      <vt:variant>
        <vt:i4>92</vt:i4>
      </vt:variant>
      <vt:variant>
        <vt:i4>0</vt:i4>
      </vt:variant>
      <vt:variant>
        <vt:i4>5</vt:i4>
      </vt:variant>
      <vt:variant>
        <vt:lpwstr/>
      </vt:variant>
      <vt:variant>
        <vt:lpwstr>_Toc83128504</vt:lpwstr>
      </vt:variant>
      <vt:variant>
        <vt:i4>1048625</vt:i4>
      </vt:variant>
      <vt:variant>
        <vt:i4>86</vt:i4>
      </vt:variant>
      <vt:variant>
        <vt:i4>0</vt:i4>
      </vt:variant>
      <vt:variant>
        <vt:i4>5</vt:i4>
      </vt:variant>
      <vt:variant>
        <vt:lpwstr/>
      </vt:variant>
      <vt:variant>
        <vt:lpwstr>_Toc83128503</vt:lpwstr>
      </vt:variant>
      <vt:variant>
        <vt:i4>1114161</vt:i4>
      </vt:variant>
      <vt:variant>
        <vt:i4>80</vt:i4>
      </vt:variant>
      <vt:variant>
        <vt:i4>0</vt:i4>
      </vt:variant>
      <vt:variant>
        <vt:i4>5</vt:i4>
      </vt:variant>
      <vt:variant>
        <vt:lpwstr/>
      </vt:variant>
      <vt:variant>
        <vt:lpwstr>_Toc83128502</vt:lpwstr>
      </vt:variant>
      <vt:variant>
        <vt:i4>1179697</vt:i4>
      </vt:variant>
      <vt:variant>
        <vt:i4>74</vt:i4>
      </vt:variant>
      <vt:variant>
        <vt:i4>0</vt:i4>
      </vt:variant>
      <vt:variant>
        <vt:i4>5</vt:i4>
      </vt:variant>
      <vt:variant>
        <vt:lpwstr/>
      </vt:variant>
      <vt:variant>
        <vt:lpwstr>_Toc83128501</vt:lpwstr>
      </vt:variant>
      <vt:variant>
        <vt:i4>1245233</vt:i4>
      </vt:variant>
      <vt:variant>
        <vt:i4>68</vt:i4>
      </vt:variant>
      <vt:variant>
        <vt:i4>0</vt:i4>
      </vt:variant>
      <vt:variant>
        <vt:i4>5</vt:i4>
      </vt:variant>
      <vt:variant>
        <vt:lpwstr/>
      </vt:variant>
      <vt:variant>
        <vt:lpwstr>_Toc83128500</vt:lpwstr>
      </vt:variant>
      <vt:variant>
        <vt:i4>1769528</vt:i4>
      </vt:variant>
      <vt:variant>
        <vt:i4>62</vt:i4>
      </vt:variant>
      <vt:variant>
        <vt:i4>0</vt:i4>
      </vt:variant>
      <vt:variant>
        <vt:i4>5</vt:i4>
      </vt:variant>
      <vt:variant>
        <vt:lpwstr/>
      </vt:variant>
      <vt:variant>
        <vt:lpwstr>_Toc83128499</vt:lpwstr>
      </vt:variant>
      <vt:variant>
        <vt:i4>1703992</vt:i4>
      </vt:variant>
      <vt:variant>
        <vt:i4>56</vt:i4>
      </vt:variant>
      <vt:variant>
        <vt:i4>0</vt:i4>
      </vt:variant>
      <vt:variant>
        <vt:i4>5</vt:i4>
      </vt:variant>
      <vt:variant>
        <vt:lpwstr/>
      </vt:variant>
      <vt:variant>
        <vt:lpwstr>_Toc83128498</vt:lpwstr>
      </vt:variant>
      <vt:variant>
        <vt:i4>1376312</vt:i4>
      </vt:variant>
      <vt:variant>
        <vt:i4>50</vt:i4>
      </vt:variant>
      <vt:variant>
        <vt:i4>0</vt:i4>
      </vt:variant>
      <vt:variant>
        <vt:i4>5</vt:i4>
      </vt:variant>
      <vt:variant>
        <vt:lpwstr/>
      </vt:variant>
      <vt:variant>
        <vt:lpwstr>_Toc83128497</vt:lpwstr>
      </vt:variant>
      <vt:variant>
        <vt:i4>1310776</vt:i4>
      </vt:variant>
      <vt:variant>
        <vt:i4>44</vt:i4>
      </vt:variant>
      <vt:variant>
        <vt:i4>0</vt:i4>
      </vt:variant>
      <vt:variant>
        <vt:i4>5</vt:i4>
      </vt:variant>
      <vt:variant>
        <vt:lpwstr/>
      </vt:variant>
      <vt:variant>
        <vt:lpwstr>_Toc83128496</vt:lpwstr>
      </vt:variant>
      <vt:variant>
        <vt:i4>1507384</vt:i4>
      </vt:variant>
      <vt:variant>
        <vt:i4>38</vt:i4>
      </vt:variant>
      <vt:variant>
        <vt:i4>0</vt:i4>
      </vt:variant>
      <vt:variant>
        <vt:i4>5</vt:i4>
      </vt:variant>
      <vt:variant>
        <vt:lpwstr/>
      </vt:variant>
      <vt:variant>
        <vt:lpwstr>_Toc83128495</vt:lpwstr>
      </vt:variant>
      <vt:variant>
        <vt:i4>1441848</vt:i4>
      </vt:variant>
      <vt:variant>
        <vt:i4>32</vt:i4>
      </vt:variant>
      <vt:variant>
        <vt:i4>0</vt:i4>
      </vt:variant>
      <vt:variant>
        <vt:i4>5</vt:i4>
      </vt:variant>
      <vt:variant>
        <vt:lpwstr/>
      </vt:variant>
      <vt:variant>
        <vt:lpwstr>_Toc83128494</vt:lpwstr>
      </vt:variant>
      <vt:variant>
        <vt:i4>1114168</vt:i4>
      </vt:variant>
      <vt:variant>
        <vt:i4>26</vt:i4>
      </vt:variant>
      <vt:variant>
        <vt:i4>0</vt:i4>
      </vt:variant>
      <vt:variant>
        <vt:i4>5</vt:i4>
      </vt:variant>
      <vt:variant>
        <vt:lpwstr/>
      </vt:variant>
      <vt:variant>
        <vt:lpwstr>_Toc83128493</vt:lpwstr>
      </vt:variant>
      <vt:variant>
        <vt:i4>1048632</vt:i4>
      </vt:variant>
      <vt:variant>
        <vt:i4>20</vt:i4>
      </vt:variant>
      <vt:variant>
        <vt:i4>0</vt:i4>
      </vt:variant>
      <vt:variant>
        <vt:i4>5</vt:i4>
      </vt:variant>
      <vt:variant>
        <vt:lpwstr/>
      </vt:variant>
      <vt:variant>
        <vt:lpwstr>_Toc83128492</vt:lpwstr>
      </vt:variant>
      <vt:variant>
        <vt:i4>1245240</vt:i4>
      </vt:variant>
      <vt:variant>
        <vt:i4>14</vt:i4>
      </vt:variant>
      <vt:variant>
        <vt:i4>0</vt:i4>
      </vt:variant>
      <vt:variant>
        <vt:i4>5</vt:i4>
      </vt:variant>
      <vt:variant>
        <vt:lpwstr/>
      </vt:variant>
      <vt:variant>
        <vt:lpwstr>_Toc83128491</vt:lpwstr>
      </vt:variant>
      <vt:variant>
        <vt:i4>1179704</vt:i4>
      </vt:variant>
      <vt:variant>
        <vt:i4>8</vt:i4>
      </vt:variant>
      <vt:variant>
        <vt:i4>0</vt:i4>
      </vt:variant>
      <vt:variant>
        <vt:i4>5</vt:i4>
      </vt:variant>
      <vt:variant>
        <vt:lpwstr/>
      </vt:variant>
      <vt:variant>
        <vt:lpwstr>_Toc83128490</vt:lpwstr>
      </vt:variant>
      <vt:variant>
        <vt:i4>1769529</vt:i4>
      </vt:variant>
      <vt:variant>
        <vt:i4>2</vt:i4>
      </vt:variant>
      <vt:variant>
        <vt:i4>0</vt:i4>
      </vt:variant>
      <vt:variant>
        <vt:i4>5</vt:i4>
      </vt:variant>
      <vt:variant>
        <vt:lpwstr/>
      </vt:variant>
      <vt:variant>
        <vt:lpwstr>_Toc83128489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Logeswaran,N,Nishanth,NML R</dc:creator>
  <cp:keywords/>
  <dc:description/>
  <cp:lastModifiedBy>Rai,S,Sana,NUP R</cp:lastModifiedBy>
  <cp:revision>8</cp:revision>
  <cp:lastPrinted>2022-01-07T16:32:00Z</cp:lastPrinted>
  <dcterms:created xsi:type="dcterms:W3CDTF">2024-06-11T10:26:00Z</dcterms:created>
  <dcterms:modified xsi:type="dcterms:W3CDTF">2024-06-12T12:55:00Z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2021-05-17T11:02:11Z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a46fa24b-5458-4b7c-af3d-f627b2c6b4ab</vt:lpwstr>
  </property>
  <property fmtid="{D5CDD505-2E9C-101B-9397-08002B2CF9AE}" pid="8" name="MSIP_Label_55818d02-8d25-4bb9-b27c-e4db64670887_ContentBits">
    <vt:lpwstr>0</vt:lpwstr>
  </property>
  <property fmtid="{D5CDD505-2E9C-101B-9397-08002B2CF9AE}" pid="9" name="ContentTypeId">
    <vt:lpwstr>0x0101005EEE68971716474CABDF87371185FDEC00EC6EA5ED20A94112869E9D0DC08914F40022955CE2FC72504DA0B9D6D90354CCD7</vt:lpwstr>
  </property>
  <property fmtid="{D5CDD505-2E9C-101B-9397-08002B2CF9AE}" pid="10" name="SharedWithUsers">
    <vt:lpwstr>24;#Williamson,J,Jonathan,CGLQ C</vt:lpwstr>
  </property>
  <property fmtid="{D5CDD505-2E9C-101B-9397-08002B2CF9AE}" pid="11" name="_dlc_DocIdItemGuid">
    <vt:lpwstr>90750721-06be-4f59-a0d8-b184ad61c37d</vt:lpwstr>
  </property>
  <property fmtid="{D5CDD505-2E9C-101B-9397-08002B2CF9AE}" pid="12" name="Order">
    <vt:r8>1000</vt:r8>
  </property>
  <property fmtid="{D5CDD505-2E9C-101B-9397-08002B2CF9AE}" pid="13" name="Has Copy Destinations">
    <vt:bool>false</vt:bool>
  </property>
  <property fmtid="{D5CDD505-2E9C-101B-9397-08002B2CF9AE}" pid="14" name="Document ID Value">
    <vt:lpwstr>Y3TMTP5N2VXD-1368473823-10</vt:lpwstr>
  </property>
  <property fmtid="{D5CDD505-2E9C-101B-9397-08002B2CF9AE}" pid="15" name="a6748acc2b4e400e8dcdab0792578e55">
    <vt:lpwstr>English|6b8bacaf-8426-4946-be39-8600aacd45b4</vt:lpwstr>
  </property>
  <property fmtid="{D5CDD505-2E9C-101B-9397-08002B2CF9AE}" pid="16" name="TaxCatchAll">
    <vt:lpwstr>1;#English|6b8bacaf-8426-4946-be39-8600aacd45b4</vt:lpwstr>
  </property>
  <property fmtid="{D5CDD505-2E9C-101B-9397-08002B2CF9AE}" pid="17" name="Document Language">
    <vt:lpwstr>1;#English|6b8bacaf-8426-4946-be39-8600aacd45b4</vt:lpwstr>
  </property>
  <property fmtid="{D5CDD505-2E9C-101B-9397-08002B2CF9AE}" pid="18" name="m2c1679ad0b74458a1db30d70107ed47">
    <vt:lpwstr/>
  </property>
  <property fmtid="{D5CDD505-2E9C-101B-9397-08002B2CF9AE}" pid="19" name="BT_x0020_Document_x0020_Line_x0020_of_x0020_Business">
    <vt:lpwstr/>
  </property>
  <property fmtid="{D5CDD505-2E9C-101B-9397-08002B2CF9AE}" pid="20" name="BT Document Line of Business">
    <vt:lpwstr/>
  </property>
  <property fmtid="{D5CDD505-2E9C-101B-9397-08002B2CF9AE}" pid="21" name="MSIP_Label_0359f705-2ba0-454b-9cfc-6ce5bcaac040_Enabled">
    <vt:lpwstr>true</vt:lpwstr>
  </property>
  <property fmtid="{D5CDD505-2E9C-101B-9397-08002B2CF9AE}" pid="22" name="MSIP_Label_0359f705-2ba0-454b-9cfc-6ce5bcaac040_SetDate">
    <vt:lpwstr>2023-01-18T18:11:07Z</vt:lpwstr>
  </property>
  <property fmtid="{D5CDD505-2E9C-101B-9397-08002B2CF9AE}" pid="23" name="MSIP_Label_0359f705-2ba0-454b-9cfc-6ce5bcaac040_Method">
    <vt:lpwstr>Standard</vt:lpwstr>
  </property>
  <property fmtid="{D5CDD505-2E9C-101B-9397-08002B2CF9AE}" pid="24" name="MSIP_Label_0359f705-2ba0-454b-9cfc-6ce5bcaac040_Name">
    <vt:lpwstr>0359f705-2ba0-454b-9cfc-6ce5bcaac040</vt:lpwstr>
  </property>
  <property fmtid="{D5CDD505-2E9C-101B-9397-08002B2CF9AE}" pid="25" name="MSIP_Label_0359f705-2ba0-454b-9cfc-6ce5bcaac040_SiteId">
    <vt:lpwstr>68283f3b-8487-4c86-adb3-a5228f18b893</vt:lpwstr>
  </property>
  <property fmtid="{D5CDD505-2E9C-101B-9397-08002B2CF9AE}" pid="26" name="MSIP_Label_0359f705-2ba0-454b-9cfc-6ce5bcaac040_ActionId">
    <vt:lpwstr>a9ad3fd8-837c-47dc-861c-cf3efa18310d</vt:lpwstr>
  </property>
  <property fmtid="{D5CDD505-2E9C-101B-9397-08002B2CF9AE}" pid="27" name="MSIP_Label_0359f705-2ba0-454b-9cfc-6ce5bcaac040_ContentBits">
    <vt:lpwstr>2</vt:lpwstr>
  </property>
</Properties>
</file>